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05" w:rsidRPr="008B7917" w:rsidRDefault="00047F05" w:rsidP="002572FF">
      <w:pPr>
        <w:pStyle w:val="a3"/>
        <w:jc w:val="center"/>
        <w:rPr>
          <w:rFonts w:ascii="Times New Roman" w:hAnsi="Times New Roman"/>
          <w:b/>
          <w:sz w:val="28"/>
          <w:szCs w:val="28"/>
        </w:rPr>
      </w:pPr>
      <w:r w:rsidRPr="008B7917">
        <w:rPr>
          <w:rFonts w:ascii="Times New Roman" w:hAnsi="Times New Roman"/>
          <w:b/>
          <w:sz w:val="28"/>
          <w:szCs w:val="28"/>
        </w:rPr>
        <w:t>Информационное письмо</w:t>
      </w:r>
    </w:p>
    <w:p w:rsidR="00047F05" w:rsidRPr="00047F05" w:rsidRDefault="00047F05" w:rsidP="002572FF">
      <w:pPr>
        <w:pStyle w:val="a3"/>
        <w:jc w:val="center"/>
        <w:rPr>
          <w:rFonts w:ascii="Times New Roman" w:hAnsi="Times New Roman"/>
          <w:sz w:val="24"/>
          <w:szCs w:val="24"/>
        </w:rPr>
      </w:pPr>
    </w:p>
    <w:p w:rsidR="00047F05" w:rsidRPr="00047F05" w:rsidRDefault="00047F05" w:rsidP="002572FF">
      <w:pPr>
        <w:pStyle w:val="a3"/>
        <w:jc w:val="center"/>
        <w:rPr>
          <w:rFonts w:ascii="Times New Roman" w:hAnsi="Times New Roman"/>
          <w:sz w:val="24"/>
          <w:szCs w:val="24"/>
        </w:rPr>
      </w:pPr>
      <w:r w:rsidRPr="00047F05">
        <w:rPr>
          <w:rFonts w:ascii="Times New Roman" w:hAnsi="Times New Roman"/>
          <w:sz w:val="24"/>
          <w:szCs w:val="24"/>
        </w:rPr>
        <w:t>Глубокоуважаемые коллеги!</w:t>
      </w:r>
    </w:p>
    <w:p w:rsidR="00047F05" w:rsidRPr="00047F05" w:rsidRDefault="00047F05" w:rsidP="002572FF">
      <w:pPr>
        <w:pStyle w:val="a3"/>
        <w:jc w:val="center"/>
        <w:rPr>
          <w:rFonts w:ascii="Times New Roman" w:hAnsi="Times New Roman"/>
          <w:sz w:val="24"/>
          <w:szCs w:val="24"/>
        </w:rPr>
      </w:pPr>
    </w:p>
    <w:p w:rsidR="002572FF" w:rsidRPr="002572FF" w:rsidRDefault="00047F05" w:rsidP="002572FF">
      <w:pPr>
        <w:pStyle w:val="a3"/>
        <w:spacing w:line="360" w:lineRule="auto"/>
        <w:jc w:val="center"/>
        <w:rPr>
          <w:rFonts w:ascii="Times New Roman" w:hAnsi="Times New Roman"/>
          <w:i/>
          <w:sz w:val="28"/>
          <w:szCs w:val="28"/>
        </w:rPr>
      </w:pPr>
      <w:r w:rsidRPr="002572FF">
        <w:rPr>
          <w:rFonts w:ascii="Times New Roman" w:hAnsi="Times New Roman"/>
          <w:i/>
          <w:sz w:val="28"/>
          <w:szCs w:val="28"/>
        </w:rPr>
        <w:t>Костромской областной колледж культуры</w:t>
      </w:r>
    </w:p>
    <w:p w:rsidR="002572FF" w:rsidRPr="002572FF" w:rsidRDefault="00047F05" w:rsidP="002572FF">
      <w:pPr>
        <w:pStyle w:val="a3"/>
        <w:spacing w:line="360" w:lineRule="auto"/>
        <w:jc w:val="center"/>
        <w:rPr>
          <w:rFonts w:ascii="Times New Roman" w:hAnsi="Times New Roman"/>
          <w:i/>
          <w:sz w:val="28"/>
          <w:szCs w:val="28"/>
        </w:rPr>
      </w:pPr>
      <w:r w:rsidRPr="002572FF">
        <w:rPr>
          <w:rFonts w:ascii="Times New Roman" w:hAnsi="Times New Roman"/>
          <w:i/>
          <w:sz w:val="28"/>
          <w:szCs w:val="28"/>
        </w:rPr>
        <w:t xml:space="preserve">Костромская областная универсальная научная библиотека </w:t>
      </w:r>
    </w:p>
    <w:p w:rsidR="002572FF" w:rsidRDefault="002572FF" w:rsidP="002572FF">
      <w:pPr>
        <w:pStyle w:val="a3"/>
        <w:jc w:val="center"/>
        <w:rPr>
          <w:rFonts w:ascii="Times New Roman" w:hAnsi="Times New Roman"/>
          <w:sz w:val="24"/>
          <w:szCs w:val="24"/>
        </w:rPr>
      </w:pPr>
    </w:p>
    <w:p w:rsidR="009E4D94" w:rsidRDefault="00047F05" w:rsidP="002572FF">
      <w:pPr>
        <w:pStyle w:val="a3"/>
        <w:jc w:val="center"/>
        <w:rPr>
          <w:rFonts w:ascii="Times New Roman" w:hAnsi="Times New Roman"/>
          <w:sz w:val="24"/>
          <w:szCs w:val="24"/>
        </w:rPr>
      </w:pPr>
      <w:r w:rsidRPr="00047F05">
        <w:rPr>
          <w:rFonts w:ascii="Times New Roman" w:hAnsi="Times New Roman"/>
          <w:sz w:val="24"/>
          <w:szCs w:val="24"/>
        </w:rPr>
        <w:t>приглашают</w:t>
      </w:r>
      <w:r w:rsidR="008B7917">
        <w:rPr>
          <w:rFonts w:ascii="Times New Roman" w:hAnsi="Times New Roman"/>
          <w:sz w:val="24"/>
          <w:szCs w:val="24"/>
        </w:rPr>
        <w:t xml:space="preserve"> в</w:t>
      </w:r>
      <w:r w:rsidR="002D4E3E">
        <w:rPr>
          <w:rFonts w:ascii="Times New Roman" w:hAnsi="Times New Roman"/>
          <w:sz w:val="24"/>
          <w:szCs w:val="24"/>
        </w:rPr>
        <w:t>ас принять участие в Десятой</w:t>
      </w:r>
      <w:r w:rsidRPr="00047F05">
        <w:rPr>
          <w:rFonts w:ascii="Times New Roman" w:hAnsi="Times New Roman"/>
          <w:sz w:val="24"/>
          <w:szCs w:val="24"/>
        </w:rPr>
        <w:t xml:space="preserve"> межрегиональной научно-практической конференции</w:t>
      </w:r>
    </w:p>
    <w:p w:rsidR="00047F05" w:rsidRDefault="00047F05" w:rsidP="002572FF">
      <w:pPr>
        <w:pStyle w:val="a3"/>
        <w:jc w:val="center"/>
        <w:rPr>
          <w:rFonts w:ascii="Times New Roman" w:hAnsi="Times New Roman"/>
          <w:sz w:val="24"/>
          <w:szCs w:val="24"/>
        </w:rPr>
      </w:pPr>
    </w:p>
    <w:p w:rsidR="008B7917" w:rsidRPr="00047F05" w:rsidRDefault="008B7917" w:rsidP="002572FF">
      <w:pPr>
        <w:pStyle w:val="a3"/>
        <w:jc w:val="center"/>
        <w:rPr>
          <w:rFonts w:ascii="Times New Roman" w:hAnsi="Times New Roman"/>
          <w:sz w:val="24"/>
          <w:szCs w:val="24"/>
        </w:rPr>
      </w:pPr>
    </w:p>
    <w:p w:rsidR="002572FF" w:rsidRPr="002D4E3E" w:rsidRDefault="00047F05" w:rsidP="002572FF">
      <w:pPr>
        <w:pStyle w:val="a3"/>
        <w:jc w:val="center"/>
        <w:rPr>
          <w:rFonts w:ascii="Times New Roman" w:hAnsi="Times New Roman"/>
          <w:b/>
          <w:color w:val="000000"/>
          <w:sz w:val="32"/>
          <w:szCs w:val="32"/>
        </w:rPr>
      </w:pPr>
      <w:r w:rsidRPr="002D4E3E">
        <w:rPr>
          <w:rFonts w:ascii="Times New Roman" w:hAnsi="Times New Roman"/>
          <w:b/>
          <w:color w:val="000000"/>
          <w:sz w:val="32"/>
          <w:szCs w:val="32"/>
        </w:rPr>
        <w:t xml:space="preserve">«Культура провинции и провинциальная культура: </w:t>
      </w:r>
    </w:p>
    <w:p w:rsidR="00047F05" w:rsidRPr="002D4E3E" w:rsidRDefault="00047F05" w:rsidP="002572FF">
      <w:pPr>
        <w:pStyle w:val="a3"/>
        <w:jc w:val="center"/>
        <w:rPr>
          <w:rFonts w:ascii="Times New Roman" w:hAnsi="Times New Roman"/>
          <w:b/>
          <w:color w:val="000000"/>
          <w:sz w:val="32"/>
          <w:szCs w:val="32"/>
        </w:rPr>
      </w:pPr>
      <w:r w:rsidRPr="002D4E3E">
        <w:rPr>
          <w:rFonts w:ascii="Times New Roman" w:hAnsi="Times New Roman"/>
          <w:b/>
          <w:color w:val="000000"/>
          <w:sz w:val="32"/>
          <w:szCs w:val="32"/>
        </w:rPr>
        <w:t>история, традиция и новации»</w:t>
      </w:r>
    </w:p>
    <w:p w:rsidR="00775E04" w:rsidRPr="002D4E3E" w:rsidRDefault="002D4E3E" w:rsidP="002572FF">
      <w:pPr>
        <w:pStyle w:val="a3"/>
        <w:jc w:val="center"/>
        <w:rPr>
          <w:rFonts w:ascii="Times New Roman" w:hAnsi="Times New Roman"/>
          <w:b/>
          <w:color w:val="000000"/>
          <w:sz w:val="32"/>
          <w:szCs w:val="32"/>
        </w:rPr>
      </w:pPr>
      <w:r w:rsidRPr="002D4E3E">
        <w:rPr>
          <w:rFonts w:ascii="Times New Roman" w:hAnsi="Times New Roman"/>
          <w:b/>
          <w:color w:val="000000"/>
          <w:sz w:val="32"/>
          <w:szCs w:val="32"/>
        </w:rPr>
        <w:t>(к 75-</w:t>
      </w:r>
      <w:r w:rsidR="00775E04" w:rsidRPr="002D4E3E">
        <w:rPr>
          <w:rFonts w:ascii="Times New Roman" w:hAnsi="Times New Roman"/>
          <w:b/>
          <w:color w:val="000000"/>
          <w:sz w:val="32"/>
          <w:szCs w:val="32"/>
        </w:rPr>
        <w:t>летию основания Костромской области)</w:t>
      </w:r>
    </w:p>
    <w:p w:rsidR="008B7917" w:rsidRDefault="008B7917" w:rsidP="002572FF">
      <w:pPr>
        <w:pStyle w:val="a3"/>
        <w:jc w:val="center"/>
        <w:rPr>
          <w:rFonts w:ascii="Times New Roman" w:hAnsi="Times New Roman"/>
          <w:sz w:val="24"/>
          <w:szCs w:val="24"/>
        </w:rPr>
      </w:pPr>
    </w:p>
    <w:p w:rsidR="008B7917" w:rsidRDefault="008B7917" w:rsidP="002572FF">
      <w:pPr>
        <w:pStyle w:val="a3"/>
        <w:jc w:val="center"/>
        <w:rPr>
          <w:rFonts w:ascii="Times New Roman" w:hAnsi="Times New Roman"/>
          <w:sz w:val="24"/>
          <w:szCs w:val="24"/>
        </w:rPr>
      </w:pPr>
    </w:p>
    <w:p w:rsidR="00047F05" w:rsidRDefault="002D4E3E" w:rsidP="002572FF">
      <w:pPr>
        <w:pStyle w:val="a3"/>
        <w:jc w:val="center"/>
        <w:rPr>
          <w:rFonts w:ascii="Times New Roman" w:hAnsi="Times New Roman"/>
          <w:b/>
          <w:i/>
          <w:sz w:val="24"/>
          <w:szCs w:val="24"/>
        </w:rPr>
      </w:pPr>
      <w:r>
        <w:rPr>
          <w:rFonts w:ascii="Times New Roman" w:hAnsi="Times New Roman"/>
          <w:i/>
          <w:sz w:val="24"/>
          <w:szCs w:val="24"/>
        </w:rPr>
        <w:t>Конференция состоится</w:t>
      </w:r>
      <w:r w:rsidR="00047F05" w:rsidRPr="002572FF">
        <w:rPr>
          <w:rFonts w:ascii="Times New Roman" w:hAnsi="Times New Roman"/>
          <w:i/>
          <w:sz w:val="24"/>
          <w:szCs w:val="24"/>
        </w:rPr>
        <w:t xml:space="preserve"> </w:t>
      </w:r>
      <w:r w:rsidR="00F06807">
        <w:rPr>
          <w:rFonts w:ascii="Times New Roman" w:hAnsi="Times New Roman"/>
          <w:b/>
          <w:i/>
          <w:sz w:val="24"/>
          <w:szCs w:val="24"/>
        </w:rPr>
        <w:t>29</w:t>
      </w:r>
      <w:r w:rsidR="00047F05" w:rsidRPr="002572FF">
        <w:rPr>
          <w:rFonts w:ascii="Times New Roman" w:hAnsi="Times New Roman"/>
          <w:b/>
          <w:i/>
          <w:sz w:val="24"/>
          <w:szCs w:val="24"/>
        </w:rPr>
        <w:t xml:space="preserve"> марта 2019 года.</w:t>
      </w:r>
    </w:p>
    <w:p w:rsidR="002D4E3E" w:rsidRDefault="002D4E3E" w:rsidP="002572FF">
      <w:pPr>
        <w:pStyle w:val="a3"/>
        <w:jc w:val="center"/>
        <w:rPr>
          <w:rFonts w:ascii="Times New Roman" w:hAnsi="Times New Roman"/>
          <w:b/>
          <w:i/>
          <w:sz w:val="24"/>
          <w:szCs w:val="24"/>
        </w:rPr>
      </w:pPr>
    </w:p>
    <w:p w:rsidR="002D4E3E" w:rsidRDefault="002D4E3E" w:rsidP="002572FF">
      <w:pPr>
        <w:pStyle w:val="a3"/>
        <w:jc w:val="center"/>
        <w:rPr>
          <w:rFonts w:ascii="Times New Roman" w:hAnsi="Times New Roman"/>
          <w:b/>
          <w:sz w:val="24"/>
          <w:szCs w:val="24"/>
        </w:rPr>
      </w:pPr>
      <w:r w:rsidRPr="002D4E3E">
        <w:rPr>
          <w:rFonts w:ascii="Times New Roman" w:hAnsi="Times New Roman"/>
          <w:b/>
          <w:sz w:val="24"/>
          <w:szCs w:val="24"/>
        </w:rPr>
        <w:t>Место проведения:</w:t>
      </w:r>
    </w:p>
    <w:p w:rsidR="002D4E3E" w:rsidRPr="002D4E3E" w:rsidRDefault="002D4E3E" w:rsidP="002572FF">
      <w:pPr>
        <w:pStyle w:val="a3"/>
        <w:jc w:val="center"/>
        <w:rPr>
          <w:rFonts w:ascii="Times New Roman" w:hAnsi="Times New Roman"/>
          <w:b/>
          <w:sz w:val="24"/>
          <w:szCs w:val="24"/>
        </w:rPr>
      </w:pPr>
      <w:bookmarkStart w:id="0" w:name="_GoBack"/>
      <w:bookmarkEnd w:id="0"/>
    </w:p>
    <w:p w:rsidR="002D4E3E" w:rsidRPr="002D4E3E" w:rsidRDefault="002D4E3E" w:rsidP="002572FF">
      <w:pPr>
        <w:pStyle w:val="a3"/>
        <w:jc w:val="center"/>
        <w:rPr>
          <w:rFonts w:ascii="Times New Roman" w:hAnsi="Times New Roman"/>
          <w:b/>
          <w:sz w:val="24"/>
          <w:szCs w:val="24"/>
        </w:rPr>
      </w:pPr>
      <w:r w:rsidRPr="002D4E3E">
        <w:rPr>
          <w:rFonts w:ascii="Times New Roman" w:hAnsi="Times New Roman"/>
          <w:b/>
          <w:sz w:val="24"/>
          <w:szCs w:val="24"/>
        </w:rPr>
        <w:t>Костромская универсальная научная библиотека</w:t>
      </w:r>
    </w:p>
    <w:p w:rsidR="002D4E3E" w:rsidRPr="002D4E3E" w:rsidRDefault="002D4E3E" w:rsidP="002572FF">
      <w:pPr>
        <w:pStyle w:val="a3"/>
        <w:jc w:val="center"/>
        <w:rPr>
          <w:rFonts w:ascii="Times New Roman" w:hAnsi="Times New Roman"/>
          <w:b/>
          <w:sz w:val="24"/>
          <w:szCs w:val="24"/>
        </w:rPr>
      </w:pPr>
      <w:r w:rsidRPr="002D4E3E">
        <w:rPr>
          <w:rFonts w:ascii="Times New Roman" w:hAnsi="Times New Roman"/>
          <w:b/>
          <w:sz w:val="24"/>
          <w:szCs w:val="24"/>
        </w:rPr>
        <w:t>г. Кострома, ул. Советская, 73.</w:t>
      </w:r>
    </w:p>
    <w:p w:rsidR="002D4E3E" w:rsidRDefault="002D4E3E" w:rsidP="002D4E3E">
      <w:pPr>
        <w:pStyle w:val="a3"/>
        <w:rPr>
          <w:rFonts w:ascii="Times New Roman" w:hAnsi="Times New Roman"/>
          <w:sz w:val="24"/>
          <w:szCs w:val="24"/>
        </w:rPr>
      </w:pPr>
    </w:p>
    <w:p w:rsidR="002D4E3E" w:rsidRDefault="002D4E3E" w:rsidP="002572FF">
      <w:pPr>
        <w:pStyle w:val="a3"/>
        <w:jc w:val="center"/>
        <w:rPr>
          <w:rFonts w:ascii="Times New Roman" w:hAnsi="Times New Roman"/>
          <w:sz w:val="24"/>
          <w:szCs w:val="24"/>
        </w:rPr>
      </w:pPr>
    </w:p>
    <w:p w:rsidR="00047F05" w:rsidRPr="002572FF" w:rsidRDefault="00047F05" w:rsidP="002572FF">
      <w:pPr>
        <w:pStyle w:val="a3"/>
        <w:jc w:val="center"/>
        <w:rPr>
          <w:rFonts w:ascii="Times New Roman" w:hAnsi="Times New Roman"/>
          <w:b/>
          <w:sz w:val="24"/>
          <w:szCs w:val="24"/>
        </w:rPr>
      </w:pPr>
      <w:r w:rsidRPr="002572FF">
        <w:rPr>
          <w:rFonts w:ascii="Times New Roman" w:hAnsi="Times New Roman"/>
          <w:b/>
          <w:sz w:val="24"/>
          <w:szCs w:val="24"/>
        </w:rPr>
        <w:t>Модераторы конференции:</w:t>
      </w:r>
    </w:p>
    <w:p w:rsidR="00047F05" w:rsidRPr="00047F05" w:rsidRDefault="00047F05" w:rsidP="002572FF">
      <w:pPr>
        <w:pStyle w:val="a3"/>
        <w:jc w:val="center"/>
        <w:rPr>
          <w:rFonts w:ascii="Times New Roman" w:hAnsi="Times New Roman"/>
          <w:sz w:val="24"/>
          <w:szCs w:val="24"/>
        </w:rPr>
      </w:pPr>
    </w:p>
    <w:p w:rsidR="00047F05" w:rsidRPr="00047F05" w:rsidRDefault="00047F05" w:rsidP="002572FF">
      <w:pPr>
        <w:pStyle w:val="a3"/>
        <w:jc w:val="center"/>
        <w:rPr>
          <w:rFonts w:ascii="Times New Roman" w:hAnsi="Times New Roman"/>
          <w:sz w:val="24"/>
          <w:szCs w:val="24"/>
        </w:rPr>
      </w:pPr>
      <w:r w:rsidRPr="00047F05">
        <w:rPr>
          <w:rFonts w:ascii="Times New Roman" w:hAnsi="Times New Roman"/>
          <w:sz w:val="24"/>
          <w:szCs w:val="24"/>
        </w:rPr>
        <w:t>Александр Юрьевич Стогниенко – кандидат культурологии, преподаватель</w:t>
      </w:r>
    </w:p>
    <w:p w:rsidR="00047F05" w:rsidRPr="00047F05" w:rsidRDefault="00047F05" w:rsidP="002572FF">
      <w:pPr>
        <w:pStyle w:val="a3"/>
        <w:jc w:val="center"/>
        <w:rPr>
          <w:rFonts w:ascii="Times New Roman" w:hAnsi="Times New Roman"/>
          <w:sz w:val="24"/>
          <w:szCs w:val="24"/>
        </w:rPr>
      </w:pPr>
      <w:r w:rsidRPr="00047F05">
        <w:rPr>
          <w:rFonts w:ascii="Times New Roman" w:hAnsi="Times New Roman"/>
          <w:sz w:val="24"/>
          <w:szCs w:val="24"/>
        </w:rPr>
        <w:t xml:space="preserve">Леонид Александрович </w:t>
      </w:r>
      <w:proofErr w:type="spellStart"/>
      <w:r w:rsidRPr="00047F05">
        <w:rPr>
          <w:rFonts w:ascii="Times New Roman" w:hAnsi="Times New Roman"/>
          <w:sz w:val="24"/>
          <w:szCs w:val="24"/>
        </w:rPr>
        <w:t>Василюк</w:t>
      </w:r>
      <w:proofErr w:type="spellEnd"/>
      <w:r w:rsidRPr="00047F05">
        <w:rPr>
          <w:rFonts w:ascii="Times New Roman" w:hAnsi="Times New Roman"/>
          <w:sz w:val="24"/>
          <w:szCs w:val="24"/>
        </w:rPr>
        <w:t xml:space="preserve"> – студент 4 курса</w:t>
      </w:r>
    </w:p>
    <w:p w:rsidR="00047F05" w:rsidRPr="00047F05" w:rsidRDefault="00047F05" w:rsidP="002572FF">
      <w:pPr>
        <w:pStyle w:val="a3"/>
        <w:jc w:val="center"/>
        <w:rPr>
          <w:rFonts w:ascii="Times New Roman" w:hAnsi="Times New Roman"/>
          <w:sz w:val="24"/>
          <w:szCs w:val="24"/>
        </w:rPr>
      </w:pPr>
      <w:r w:rsidRPr="00047F05">
        <w:rPr>
          <w:rFonts w:ascii="Times New Roman" w:hAnsi="Times New Roman"/>
          <w:sz w:val="24"/>
          <w:szCs w:val="24"/>
        </w:rPr>
        <w:t>Виктор Дмитриевич Мольков - студент 4 курса</w:t>
      </w:r>
    </w:p>
    <w:p w:rsidR="00047F05" w:rsidRDefault="00047F05" w:rsidP="002572FF">
      <w:pPr>
        <w:pStyle w:val="a3"/>
        <w:jc w:val="center"/>
        <w:rPr>
          <w:rFonts w:ascii="Times New Roman" w:hAnsi="Times New Roman"/>
          <w:sz w:val="24"/>
          <w:szCs w:val="24"/>
        </w:rPr>
      </w:pPr>
      <w:r w:rsidRPr="00047F05">
        <w:rPr>
          <w:rFonts w:ascii="Times New Roman" w:hAnsi="Times New Roman"/>
          <w:sz w:val="24"/>
          <w:szCs w:val="24"/>
        </w:rPr>
        <w:t xml:space="preserve">Екатерина Александровна </w:t>
      </w:r>
      <w:proofErr w:type="spellStart"/>
      <w:r w:rsidRPr="00047F05">
        <w:rPr>
          <w:rFonts w:ascii="Times New Roman" w:hAnsi="Times New Roman"/>
          <w:sz w:val="24"/>
          <w:szCs w:val="24"/>
        </w:rPr>
        <w:t>Сущевская</w:t>
      </w:r>
      <w:proofErr w:type="spellEnd"/>
      <w:r w:rsidRPr="00047F05">
        <w:rPr>
          <w:rFonts w:ascii="Times New Roman" w:hAnsi="Times New Roman"/>
          <w:sz w:val="24"/>
          <w:szCs w:val="24"/>
        </w:rPr>
        <w:t xml:space="preserve"> – студентка 4 курса</w:t>
      </w:r>
    </w:p>
    <w:p w:rsidR="008B7917" w:rsidRDefault="008B7917" w:rsidP="002572FF">
      <w:pPr>
        <w:pStyle w:val="a3"/>
        <w:jc w:val="center"/>
        <w:rPr>
          <w:rFonts w:ascii="Times New Roman" w:hAnsi="Times New Roman"/>
          <w:sz w:val="24"/>
          <w:szCs w:val="24"/>
        </w:rPr>
      </w:pPr>
    </w:p>
    <w:p w:rsidR="002572FF" w:rsidRDefault="008B7917" w:rsidP="002572FF">
      <w:pPr>
        <w:spacing w:after="0"/>
        <w:ind w:firstLine="577"/>
        <w:jc w:val="both"/>
        <w:rPr>
          <w:rFonts w:ascii="Times New Roman" w:hAnsi="Times New Roman"/>
          <w:color w:val="000000"/>
          <w:sz w:val="24"/>
          <w:szCs w:val="24"/>
        </w:rPr>
      </w:pPr>
      <w:r w:rsidRPr="008B7917">
        <w:rPr>
          <w:rFonts w:ascii="Times New Roman" w:hAnsi="Times New Roman"/>
          <w:color w:val="000000"/>
          <w:sz w:val="24"/>
          <w:szCs w:val="24"/>
        </w:rPr>
        <w:t xml:space="preserve">В эпоху </w:t>
      </w:r>
      <w:r>
        <w:rPr>
          <w:rFonts w:ascii="Times New Roman" w:hAnsi="Times New Roman"/>
          <w:color w:val="000000"/>
          <w:sz w:val="24"/>
          <w:szCs w:val="24"/>
        </w:rPr>
        <w:t>тотальной</w:t>
      </w:r>
      <w:r w:rsidRPr="008B7917">
        <w:rPr>
          <w:rFonts w:ascii="Times New Roman" w:hAnsi="Times New Roman"/>
          <w:color w:val="000000"/>
          <w:sz w:val="24"/>
          <w:szCs w:val="24"/>
        </w:rPr>
        <w:t xml:space="preserve"> глобализации, стирающей различия и гармонизирующей тождества, кажется, </w:t>
      </w:r>
      <w:r>
        <w:rPr>
          <w:rFonts w:ascii="Times New Roman" w:hAnsi="Times New Roman"/>
          <w:color w:val="000000"/>
          <w:sz w:val="24"/>
          <w:szCs w:val="24"/>
        </w:rPr>
        <w:t>что даже провинция почти</w:t>
      </w:r>
      <w:r w:rsidRPr="008B7917">
        <w:rPr>
          <w:rFonts w:ascii="Times New Roman" w:hAnsi="Times New Roman"/>
          <w:color w:val="000000"/>
          <w:sz w:val="24"/>
          <w:szCs w:val="24"/>
        </w:rPr>
        <w:t xml:space="preserve"> потеряла свой неповторимый и романтический колорит. Особый тип неторопливой и «основательной» культуры постепенно утрачивает свой особый статус. Исчезли под давлением «общего» русского говоры и диа</w:t>
      </w:r>
      <w:r>
        <w:rPr>
          <w:rFonts w:ascii="Times New Roman" w:hAnsi="Times New Roman"/>
          <w:color w:val="000000"/>
          <w:sz w:val="24"/>
          <w:szCs w:val="24"/>
        </w:rPr>
        <w:t>лекты, которые сейчас можно</w:t>
      </w:r>
      <w:r w:rsidRPr="008B7917">
        <w:rPr>
          <w:rFonts w:ascii="Times New Roman" w:hAnsi="Times New Roman"/>
          <w:color w:val="000000"/>
          <w:sz w:val="24"/>
          <w:szCs w:val="24"/>
        </w:rPr>
        <w:t xml:space="preserve"> встретить </w:t>
      </w:r>
      <w:r>
        <w:rPr>
          <w:rFonts w:ascii="Times New Roman" w:hAnsi="Times New Roman"/>
          <w:color w:val="000000"/>
          <w:sz w:val="24"/>
          <w:szCs w:val="24"/>
        </w:rPr>
        <w:t xml:space="preserve">лишь </w:t>
      </w:r>
      <w:r w:rsidRPr="008B7917">
        <w:rPr>
          <w:rFonts w:ascii="Times New Roman" w:hAnsi="Times New Roman"/>
          <w:color w:val="000000"/>
          <w:sz w:val="24"/>
          <w:szCs w:val="24"/>
        </w:rPr>
        <w:t xml:space="preserve">в словарях и на профильных факультетах; традиционные промыслы давно уже уступили место индустриальному производству; кажется, что традиционная культура </w:t>
      </w:r>
      <w:r>
        <w:rPr>
          <w:rFonts w:ascii="Times New Roman" w:hAnsi="Times New Roman"/>
          <w:color w:val="000000"/>
          <w:sz w:val="24"/>
          <w:szCs w:val="24"/>
        </w:rPr>
        <w:t>в скором времени</w:t>
      </w:r>
      <w:r w:rsidRPr="008B7917">
        <w:rPr>
          <w:rFonts w:ascii="Times New Roman" w:hAnsi="Times New Roman"/>
          <w:color w:val="000000"/>
          <w:sz w:val="24"/>
          <w:szCs w:val="24"/>
        </w:rPr>
        <w:t xml:space="preserve"> станет лишь предметом </w:t>
      </w:r>
      <w:r w:rsidR="002572FF">
        <w:rPr>
          <w:rFonts w:ascii="Times New Roman" w:hAnsi="Times New Roman"/>
          <w:color w:val="000000"/>
          <w:sz w:val="24"/>
          <w:szCs w:val="24"/>
        </w:rPr>
        <w:t>изучения «археологов», и, пожалуй, «реконструкторов»</w:t>
      </w:r>
      <w:r w:rsidRPr="008B7917">
        <w:rPr>
          <w:rFonts w:ascii="Times New Roman" w:hAnsi="Times New Roman"/>
          <w:color w:val="000000"/>
          <w:sz w:val="24"/>
          <w:szCs w:val="24"/>
        </w:rPr>
        <w:t>.</w:t>
      </w:r>
    </w:p>
    <w:p w:rsidR="008B7917" w:rsidRDefault="008B7917" w:rsidP="002572FF">
      <w:pPr>
        <w:spacing w:after="0"/>
        <w:ind w:firstLine="577"/>
        <w:jc w:val="both"/>
        <w:rPr>
          <w:rFonts w:ascii="Times New Roman" w:hAnsi="Times New Roman"/>
          <w:sz w:val="24"/>
          <w:szCs w:val="24"/>
        </w:rPr>
      </w:pPr>
      <w:r w:rsidRPr="008B7917">
        <w:rPr>
          <w:rFonts w:ascii="Times New Roman" w:hAnsi="Times New Roman"/>
          <w:sz w:val="24"/>
          <w:szCs w:val="24"/>
        </w:rPr>
        <w:t xml:space="preserve">Следовательно, тем интереснее обратиться к истокам и традициям провинциальной культуры, культуры самобытной, но в тоже время и вторичной по отношению к культуре столичной. Ведь что такое «провинциальная» культура как не рефлексия обывателя на внешнее, кажущееся ему </w:t>
      </w:r>
      <w:r w:rsidR="002572FF">
        <w:rPr>
          <w:rFonts w:ascii="Times New Roman" w:hAnsi="Times New Roman"/>
          <w:sz w:val="24"/>
          <w:szCs w:val="24"/>
        </w:rPr>
        <w:t xml:space="preserve">чем-то </w:t>
      </w:r>
      <w:r w:rsidRPr="008B7917">
        <w:rPr>
          <w:rFonts w:ascii="Times New Roman" w:hAnsi="Times New Roman"/>
          <w:sz w:val="24"/>
          <w:szCs w:val="24"/>
        </w:rPr>
        <w:t xml:space="preserve">недостижимым и непознаваемым. Ведь провинциальная культура это не только Островский с его купеческим миром, но и современное чудачество </w:t>
      </w:r>
      <w:r w:rsidR="002572FF">
        <w:rPr>
          <w:rFonts w:ascii="Times New Roman" w:hAnsi="Times New Roman"/>
          <w:sz w:val="24"/>
          <w:szCs w:val="24"/>
        </w:rPr>
        <w:t>в стилистике «</w:t>
      </w:r>
      <w:r w:rsidR="002572FF">
        <w:rPr>
          <w:rFonts w:ascii="Times New Roman" w:hAnsi="Times New Roman"/>
          <w:sz w:val="24"/>
          <w:szCs w:val="24"/>
          <w:lang w:val="en-US"/>
        </w:rPr>
        <w:t>a</w:t>
      </w:r>
      <w:r w:rsidR="002572FF" w:rsidRPr="002572FF">
        <w:rPr>
          <w:rFonts w:ascii="Times New Roman" w:hAnsi="Times New Roman"/>
          <w:sz w:val="24"/>
          <w:szCs w:val="24"/>
        </w:rPr>
        <w:t xml:space="preserve"> </w:t>
      </w:r>
      <w:r w:rsidR="002572FF">
        <w:rPr>
          <w:rFonts w:ascii="Times New Roman" w:hAnsi="Times New Roman"/>
          <w:sz w:val="24"/>
          <w:szCs w:val="24"/>
          <w:lang w:val="en-US"/>
        </w:rPr>
        <w:t>la</w:t>
      </w:r>
      <w:r w:rsidRPr="008B7917">
        <w:rPr>
          <w:rFonts w:ascii="Times New Roman" w:hAnsi="Times New Roman"/>
          <w:sz w:val="24"/>
          <w:szCs w:val="24"/>
        </w:rPr>
        <w:t xml:space="preserve"> </w:t>
      </w:r>
      <w:proofErr w:type="spellStart"/>
      <w:r w:rsidRPr="008B7917">
        <w:rPr>
          <w:rFonts w:ascii="Times New Roman" w:hAnsi="Times New Roman"/>
          <w:sz w:val="24"/>
          <w:szCs w:val="24"/>
        </w:rPr>
        <w:t>москва</w:t>
      </w:r>
      <w:proofErr w:type="spellEnd"/>
      <w:r w:rsidRPr="008B7917">
        <w:rPr>
          <w:rFonts w:ascii="Times New Roman" w:hAnsi="Times New Roman"/>
          <w:sz w:val="24"/>
          <w:szCs w:val="24"/>
        </w:rPr>
        <w:t xml:space="preserve">». Провинциальная </w:t>
      </w:r>
      <w:r w:rsidR="002572FF" w:rsidRPr="008B7917">
        <w:rPr>
          <w:rFonts w:ascii="Times New Roman" w:hAnsi="Times New Roman"/>
          <w:sz w:val="24"/>
          <w:szCs w:val="24"/>
        </w:rPr>
        <w:t>культура,</w:t>
      </w:r>
      <w:r w:rsidRPr="008B7917">
        <w:rPr>
          <w:rFonts w:ascii="Times New Roman" w:hAnsi="Times New Roman"/>
          <w:sz w:val="24"/>
          <w:szCs w:val="24"/>
        </w:rPr>
        <w:t xml:space="preserve"> как ни странно</w:t>
      </w:r>
      <w:r w:rsidR="002572FF">
        <w:rPr>
          <w:rFonts w:ascii="Times New Roman" w:hAnsi="Times New Roman"/>
          <w:sz w:val="24"/>
          <w:szCs w:val="24"/>
        </w:rPr>
        <w:t>,</w:t>
      </w:r>
      <w:r w:rsidRPr="008B7917">
        <w:rPr>
          <w:rFonts w:ascii="Times New Roman" w:hAnsi="Times New Roman"/>
          <w:sz w:val="24"/>
          <w:szCs w:val="24"/>
        </w:rPr>
        <w:t xml:space="preserve"> может утрачивать форму, но сохранять свое содержание. Собственно</w:t>
      </w:r>
      <w:r w:rsidR="002572FF">
        <w:rPr>
          <w:rFonts w:ascii="Times New Roman" w:hAnsi="Times New Roman"/>
          <w:sz w:val="24"/>
          <w:szCs w:val="24"/>
        </w:rPr>
        <w:t>,</w:t>
      </w:r>
      <w:r w:rsidRPr="008B7917">
        <w:rPr>
          <w:rFonts w:ascii="Times New Roman" w:hAnsi="Times New Roman"/>
          <w:sz w:val="24"/>
          <w:szCs w:val="24"/>
        </w:rPr>
        <w:t xml:space="preserve"> об этом, наверно, и стоит поговорить на</w:t>
      </w:r>
      <w:r w:rsidR="002572FF">
        <w:rPr>
          <w:rFonts w:ascii="Times New Roman" w:hAnsi="Times New Roman"/>
          <w:sz w:val="24"/>
          <w:szCs w:val="24"/>
        </w:rPr>
        <w:t xml:space="preserve"> предстоящей</w:t>
      </w:r>
      <w:r w:rsidRPr="008B7917">
        <w:rPr>
          <w:rFonts w:ascii="Times New Roman" w:hAnsi="Times New Roman"/>
          <w:sz w:val="24"/>
          <w:szCs w:val="24"/>
        </w:rPr>
        <w:t xml:space="preserve"> конференции</w:t>
      </w:r>
      <w:r w:rsidR="002572FF">
        <w:rPr>
          <w:rFonts w:ascii="Times New Roman" w:hAnsi="Times New Roman"/>
          <w:sz w:val="24"/>
          <w:szCs w:val="24"/>
        </w:rPr>
        <w:t>.</w:t>
      </w:r>
    </w:p>
    <w:p w:rsidR="002572FF" w:rsidRPr="002572FF" w:rsidRDefault="002572FF" w:rsidP="002572FF">
      <w:pPr>
        <w:spacing w:after="0"/>
        <w:ind w:firstLine="577"/>
        <w:jc w:val="both"/>
        <w:rPr>
          <w:rFonts w:ascii="Times New Roman" w:hAnsi="Times New Roman"/>
          <w:sz w:val="24"/>
          <w:szCs w:val="24"/>
        </w:rPr>
      </w:pPr>
    </w:p>
    <w:p w:rsidR="002572FF" w:rsidRPr="002572FF" w:rsidRDefault="002572FF" w:rsidP="002572FF">
      <w:pPr>
        <w:ind w:firstLine="577"/>
        <w:jc w:val="both"/>
        <w:rPr>
          <w:rFonts w:ascii="Times New Roman" w:hAnsi="Times New Roman"/>
          <w:b/>
          <w:sz w:val="24"/>
          <w:szCs w:val="24"/>
        </w:rPr>
      </w:pPr>
      <w:r w:rsidRPr="002572FF">
        <w:rPr>
          <w:rFonts w:ascii="Times New Roman" w:hAnsi="Times New Roman"/>
          <w:b/>
          <w:sz w:val="24"/>
          <w:szCs w:val="24"/>
        </w:rPr>
        <w:t>Предлагаем обсудить следующий круг вопросов:</w:t>
      </w:r>
    </w:p>
    <w:p w:rsidR="002572FF" w:rsidRDefault="000D54DA" w:rsidP="00F9544B">
      <w:pPr>
        <w:pStyle w:val="a4"/>
        <w:spacing w:after="0" w:line="276" w:lineRule="auto"/>
        <w:ind w:firstLine="709"/>
        <w:jc w:val="both"/>
      </w:pPr>
      <w:r>
        <w:t xml:space="preserve">- </w:t>
      </w:r>
      <w:r w:rsidR="002572FF">
        <w:t>Пр</w:t>
      </w:r>
      <w:r>
        <w:t>овинция как культурный феномен;</w:t>
      </w:r>
    </w:p>
    <w:p w:rsidR="002572FF" w:rsidRDefault="000D54DA" w:rsidP="00F9544B">
      <w:pPr>
        <w:pStyle w:val="a4"/>
        <w:spacing w:after="0" w:line="276" w:lineRule="auto"/>
        <w:ind w:firstLine="709"/>
        <w:jc w:val="both"/>
      </w:pPr>
      <w:r>
        <w:t xml:space="preserve">- </w:t>
      </w:r>
      <w:r w:rsidR="002572FF">
        <w:t>Проблема втор</w:t>
      </w:r>
      <w:r>
        <w:t>ичности провинциальной культуры;</w:t>
      </w:r>
    </w:p>
    <w:p w:rsidR="002572FF" w:rsidRPr="002D59CD" w:rsidRDefault="000D54DA" w:rsidP="00F9544B">
      <w:pPr>
        <w:pStyle w:val="a4"/>
        <w:spacing w:after="0" w:line="276" w:lineRule="auto"/>
        <w:ind w:firstLine="709"/>
        <w:jc w:val="both"/>
      </w:pPr>
      <w:r>
        <w:t xml:space="preserve">- </w:t>
      </w:r>
      <w:r w:rsidR="002572FF">
        <w:t xml:space="preserve">Русская провинциальная культура </w:t>
      </w:r>
      <w:r w:rsidR="002572FF">
        <w:rPr>
          <w:lang w:val="en-US"/>
        </w:rPr>
        <w:t>XIX</w:t>
      </w:r>
      <w:r w:rsidR="002572FF" w:rsidRPr="006D1C36">
        <w:t xml:space="preserve"> </w:t>
      </w:r>
      <w:r w:rsidR="002572FF">
        <w:t xml:space="preserve">– нач. ХХ вв. как особая форма русского </w:t>
      </w:r>
      <w:r>
        <w:t>духовного сознания;</w:t>
      </w:r>
    </w:p>
    <w:p w:rsidR="002572FF" w:rsidRDefault="000D54DA" w:rsidP="00F9544B">
      <w:pPr>
        <w:pStyle w:val="a4"/>
        <w:spacing w:after="0" w:line="276" w:lineRule="auto"/>
        <w:ind w:firstLine="709"/>
        <w:jc w:val="both"/>
      </w:pPr>
      <w:r>
        <w:t xml:space="preserve">- </w:t>
      </w:r>
      <w:r w:rsidR="002572FF">
        <w:t>Трансформация провинции и пр</w:t>
      </w:r>
      <w:r>
        <w:t>овинциальной культуры в ХХ веке;</w:t>
      </w:r>
    </w:p>
    <w:p w:rsidR="002572FF" w:rsidRPr="004A7EFA" w:rsidRDefault="000D54DA" w:rsidP="00F9544B">
      <w:pPr>
        <w:pStyle w:val="a4"/>
        <w:spacing w:after="0" w:line="276" w:lineRule="auto"/>
        <w:ind w:firstLine="709"/>
        <w:jc w:val="both"/>
      </w:pPr>
      <w:r>
        <w:t xml:space="preserve">- </w:t>
      </w:r>
      <w:r w:rsidR="002572FF">
        <w:t xml:space="preserve">Трансформация концепции «провинция» в </w:t>
      </w:r>
      <w:r w:rsidR="002572FF">
        <w:rPr>
          <w:lang w:val="en-US"/>
        </w:rPr>
        <w:t>XXI</w:t>
      </w:r>
      <w:r w:rsidR="002572FF" w:rsidRPr="006D1C36">
        <w:t xml:space="preserve"> </w:t>
      </w:r>
      <w:r w:rsidR="002572FF">
        <w:t>веке</w:t>
      </w:r>
      <w:r>
        <w:t>;</w:t>
      </w:r>
    </w:p>
    <w:p w:rsidR="002572FF" w:rsidRDefault="000D54DA" w:rsidP="00F9544B">
      <w:pPr>
        <w:pStyle w:val="a4"/>
        <w:spacing w:after="0" w:line="276" w:lineRule="auto"/>
        <w:ind w:firstLine="709"/>
        <w:jc w:val="both"/>
      </w:pPr>
      <w:r>
        <w:t xml:space="preserve">- </w:t>
      </w:r>
      <w:r w:rsidR="002572FF">
        <w:t>Современны</w:t>
      </w:r>
      <w:r>
        <w:t>е формы провинциальной культуры;</w:t>
      </w:r>
    </w:p>
    <w:p w:rsidR="00F9544B" w:rsidRDefault="000D54DA" w:rsidP="00F9544B">
      <w:pPr>
        <w:pStyle w:val="a4"/>
        <w:spacing w:after="0" w:line="276" w:lineRule="auto"/>
        <w:ind w:firstLine="709"/>
        <w:jc w:val="both"/>
      </w:pPr>
      <w:r>
        <w:t xml:space="preserve">- </w:t>
      </w:r>
      <w:r w:rsidR="002572FF">
        <w:t xml:space="preserve">Динамика провинциального образования в ХХ – </w:t>
      </w:r>
      <w:r w:rsidR="002572FF">
        <w:rPr>
          <w:lang w:val="en-US"/>
        </w:rPr>
        <w:t>XXI</w:t>
      </w:r>
      <w:r w:rsidR="002572FF" w:rsidRPr="002A76D2">
        <w:t xml:space="preserve"> </w:t>
      </w:r>
      <w:proofErr w:type="gramStart"/>
      <w:r w:rsidR="002572FF">
        <w:t>вв.</w:t>
      </w:r>
      <w:r>
        <w:t>.</w:t>
      </w:r>
      <w:proofErr w:type="gramEnd"/>
    </w:p>
    <w:p w:rsidR="00F9544B" w:rsidRDefault="00F9544B" w:rsidP="00F9544B">
      <w:pPr>
        <w:pStyle w:val="a4"/>
        <w:spacing w:after="0" w:line="276" w:lineRule="auto"/>
        <w:ind w:firstLine="709"/>
        <w:jc w:val="both"/>
      </w:pPr>
    </w:p>
    <w:p w:rsidR="00F9544B" w:rsidRDefault="00F9544B" w:rsidP="00F9544B">
      <w:pPr>
        <w:pStyle w:val="a4"/>
        <w:spacing w:after="0" w:line="276" w:lineRule="auto"/>
        <w:ind w:firstLine="709"/>
        <w:jc w:val="both"/>
        <w:rPr>
          <w:szCs w:val="24"/>
        </w:rPr>
      </w:pPr>
      <w:r w:rsidRPr="00F9544B">
        <w:rPr>
          <w:b/>
          <w:szCs w:val="24"/>
        </w:rPr>
        <w:t>Форма проведения</w:t>
      </w:r>
      <w:r>
        <w:rPr>
          <w:szCs w:val="24"/>
        </w:rPr>
        <w:t xml:space="preserve"> – очно-заочная.</w:t>
      </w:r>
    </w:p>
    <w:p w:rsidR="00F9544B" w:rsidRDefault="00F9544B" w:rsidP="00F9544B">
      <w:pPr>
        <w:pStyle w:val="a4"/>
        <w:spacing w:after="0" w:line="276" w:lineRule="auto"/>
        <w:ind w:firstLine="709"/>
        <w:jc w:val="both"/>
        <w:rPr>
          <w:szCs w:val="24"/>
        </w:rPr>
      </w:pPr>
    </w:p>
    <w:p w:rsidR="00F9544B" w:rsidRDefault="00F9544B" w:rsidP="00F9544B">
      <w:pPr>
        <w:pStyle w:val="a4"/>
        <w:spacing w:after="0" w:line="276" w:lineRule="auto"/>
        <w:ind w:firstLine="709"/>
        <w:jc w:val="both"/>
        <w:rPr>
          <w:i/>
          <w:iCs/>
          <w:szCs w:val="24"/>
        </w:rPr>
      </w:pPr>
      <w:r>
        <w:rPr>
          <w:szCs w:val="24"/>
        </w:rPr>
        <w:t>Заявки</w:t>
      </w:r>
      <w:r w:rsidR="003C3205">
        <w:rPr>
          <w:szCs w:val="24"/>
        </w:rPr>
        <w:t xml:space="preserve"> (см. Приложение 1)</w:t>
      </w:r>
      <w:r>
        <w:rPr>
          <w:szCs w:val="24"/>
        </w:rPr>
        <w:t xml:space="preserve"> для</w:t>
      </w:r>
      <w:r w:rsidRPr="00743771">
        <w:rPr>
          <w:szCs w:val="24"/>
        </w:rPr>
        <w:t xml:space="preserve"> участи</w:t>
      </w:r>
      <w:r>
        <w:rPr>
          <w:szCs w:val="24"/>
        </w:rPr>
        <w:t xml:space="preserve">я в конференции принимаются до </w:t>
      </w:r>
      <w:r w:rsidR="002D4E3E" w:rsidRPr="002D4E3E">
        <w:rPr>
          <w:b/>
          <w:szCs w:val="24"/>
        </w:rPr>
        <w:t>15</w:t>
      </w:r>
      <w:r w:rsidRPr="002D4E3E">
        <w:rPr>
          <w:b/>
          <w:szCs w:val="24"/>
        </w:rPr>
        <w:t xml:space="preserve"> </w:t>
      </w:r>
      <w:r w:rsidR="002D4E3E" w:rsidRPr="002D4E3E">
        <w:rPr>
          <w:b/>
          <w:szCs w:val="24"/>
        </w:rPr>
        <w:t>м</w:t>
      </w:r>
      <w:r w:rsidR="002D4E3E">
        <w:rPr>
          <w:b/>
          <w:szCs w:val="24"/>
        </w:rPr>
        <w:t>арта</w:t>
      </w:r>
      <w:r w:rsidR="00AB0380">
        <w:rPr>
          <w:b/>
          <w:szCs w:val="24"/>
        </w:rPr>
        <w:t xml:space="preserve"> 2019</w:t>
      </w:r>
      <w:r w:rsidRPr="002044E3">
        <w:rPr>
          <w:b/>
          <w:szCs w:val="24"/>
        </w:rPr>
        <w:t xml:space="preserve"> г.</w:t>
      </w:r>
      <w:r>
        <w:rPr>
          <w:szCs w:val="24"/>
        </w:rPr>
        <w:t xml:space="preserve"> по следующему </w:t>
      </w:r>
      <w:r w:rsidRPr="002D4E3E">
        <w:rPr>
          <w:szCs w:val="24"/>
        </w:rPr>
        <w:t>адресу:</w:t>
      </w:r>
      <w:r w:rsidRPr="002D4E3E">
        <w:rPr>
          <w:i/>
          <w:iCs/>
          <w:szCs w:val="24"/>
        </w:rPr>
        <w:t xml:space="preserve"> </w:t>
      </w:r>
      <w:r w:rsidR="002D4E3E">
        <w:rPr>
          <w:rStyle w:val="dropdown-user-namefirst-letter"/>
          <w:b/>
          <w:szCs w:val="24"/>
          <w:shd w:val="clear" w:color="auto" w:fill="FFFFFF"/>
          <w:lang w:val="en-US"/>
        </w:rPr>
        <w:t>l</w:t>
      </w:r>
      <w:r w:rsidR="002D4E3E" w:rsidRPr="002D4E3E">
        <w:rPr>
          <w:b/>
          <w:szCs w:val="24"/>
          <w:shd w:val="clear" w:color="auto" w:fill="FFFFFF"/>
        </w:rPr>
        <w:t>eshevalier@yandex.ru</w:t>
      </w:r>
    </w:p>
    <w:p w:rsidR="00F9544B" w:rsidRDefault="00F9544B" w:rsidP="00F9544B">
      <w:pPr>
        <w:pStyle w:val="a4"/>
        <w:spacing w:after="0" w:line="276" w:lineRule="auto"/>
        <w:ind w:firstLine="709"/>
        <w:jc w:val="both"/>
        <w:rPr>
          <w:i/>
          <w:iCs/>
          <w:szCs w:val="24"/>
        </w:rPr>
      </w:pPr>
    </w:p>
    <w:p w:rsidR="00F9544B" w:rsidRDefault="00F9544B" w:rsidP="00F9544B">
      <w:pPr>
        <w:pStyle w:val="a4"/>
        <w:spacing w:after="0" w:line="276" w:lineRule="auto"/>
        <w:ind w:firstLine="709"/>
        <w:jc w:val="both"/>
        <w:rPr>
          <w:szCs w:val="24"/>
        </w:rPr>
      </w:pPr>
      <w:r>
        <w:rPr>
          <w:szCs w:val="24"/>
        </w:rPr>
        <w:t xml:space="preserve">По итогам конференции будет издан сборник научных статей. </w:t>
      </w:r>
      <w:r w:rsidRPr="00A94811">
        <w:rPr>
          <w:spacing w:val="-2"/>
          <w:szCs w:val="24"/>
        </w:rPr>
        <w:t>Сборник</w:t>
      </w:r>
      <w:r>
        <w:rPr>
          <w:spacing w:val="-2"/>
          <w:szCs w:val="24"/>
        </w:rPr>
        <w:t xml:space="preserve"> будет</w:t>
      </w:r>
      <w:r w:rsidRPr="00A94811">
        <w:rPr>
          <w:spacing w:val="-2"/>
          <w:szCs w:val="24"/>
        </w:rPr>
        <w:t xml:space="preserve"> зарегистрирован в </w:t>
      </w:r>
      <w:proofErr w:type="spellStart"/>
      <w:r w:rsidRPr="00A94811">
        <w:rPr>
          <w:spacing w:val="-2"/>
          <w:szCs w:val="24"/>
        </w:rPr>
        <w:t>наукометрической</w:t>
      </w:r>
      <w:proofErr w:type="spellEnd"/>
      <w:r w:rsidRPr="00A94811">
        <w:rPr>
          <w:spacing w:val="-2"/>
          <w:szCs w:val="24"/>
        </w:rPr>
        <w:t xml:space="preserve"> базе </w:t>
      </w:r>
      <w:r w:rsidRPr="00A94811">
        <w:rPr>
          <w:b/>
          <w:spacing w:val="-2"/>
          <w:szCs w:val="24"/>
        </w:rPr>
        <w:t>РИНЦ (Российский индекс научного цитирования)</w:t>
      </w:r>
      <w:r>
        <w:rPr>
          <w:spacing w:val="-2"/>
          <w:szCs w:val="24"/>
        </w:rPr>
        <w:t xml:space="preserve"> и опубликован на сайте</w:t>
      </w:r>
      <w:r w:rsidRPr="00A94811">
        <w:rPr>
          <w:spacing w:val="-2"/>
          <w:szCs w:val="24"/>
        </w:rPr>
        <w:t xml:space="preserve"> </w:t>
      </w:r>
      <w:r w:rsidRPr="00A94811">
        <w:rPr>
          <w:b/>
          <w:spacing w:val="-2"/>
          <w:szCs w:val="24"/>
          <w:lang w:val="en-US"/>
        </w:rPr>
        <w:t>e</w:t>
      </w:r>
      <w:r w:rsidRPr="00A94811">
        <w:rPr>
          <w:b/>
          <w:spacing w:val="-2"/>
          <w:szCs w:val="24"/>
        </w:rPr>
        <w:t>-library.ru</w:t>
      </w:r>
      <w:r w:rsidRPr="00A94811">
        <w:rPr>
          <w:spacing w:val="-2"/>
          <w:szCs w:val="24"/>
        </w:rPr>
        <w:t>.</w:t>
      </w:r>
      <w:r>
        <w:rPr>
          <w:szCs w:val="24"/>
        </w:rPr>
        <w:t xml:space="preserve"> </w:t>
      </w:r>
      <w:r w:rsidRPr="00A94811">
        <w:rPr>
          <w:szCs w:val="24"/>
        </w:rPr>
        <w:t>Сборнику мате</w:t>
      </w:r>
      <w:r>
        <w:rPr>
          <w:szCs w:val="24"/>
        </w:rPr>
        <w:t>риалов конференции будет присвоен</w:t>
      </w:r>
      <w:r w:rsidRPr="00A94811">
        <w:rPr>
          <w:szCs w:val="24"/>
        </w:rPr>
        <w:t xml:space="preserve"> международный индекс </w:t>
      </w:r>
      <w:r w:rsidRPr="00A94811">
        <w:rPr>
          <w:szCs w:val="24"/>
          <w:lang w:val="en-US"/>
        </w:rPr>
        <w:t>ISBN</w:t>
      </w:r>
      <w:r w:rsidRPr="00A94811">
        <w:rPr>
          <w:szCs w:val="24"/>
        </w:rPr>
        <w:t>. Материалы конференции рассылаются по осн</w:t>
      </w:r>
      <w:r>
        <w:rPr>
          <w:szCs w:val="24"/>
        </w:rPr>
        <w:t>овным библиотекам России.</w:t>
      </w:r>
    </w:p>
    <w:p w:rsidR="00AB0380" w:rsidRDefault="00731F5D" w:rsidP="00731F5D">
      <w:pPr>
        <w:pStyle w:val="a4"/>
        <w:spacing w:after="0" w:line="276" w:lineRule="auto"/>
        <w:ind w:firstLine="709"/>
        <w:jc w:val="both"/>
        <w:rPr>
          <w:szCs w:val="24"/>
        </w:rPr>
      </w:pPr>
      <w:r>
        <w:rPr>
          <w:szCs w:val="24"/>
        </w:rPr>
        <w:t>Участие в конференции:</w:t>
      </w:r>
      <w:r w:rsidR="002D4E3E">
        <w:rPr>
          <w:szCs w:val="24"/>
        </w:rPr>
        <w:t xml:space="preserve"> очное – бесплатное, заочное – 3</w:t>
      </w:r>
      <w:r>
        <w:rPr>
          <w:szCs w:val="24"/>
        </w:rPr>
        <w:t>00 рублей.</w:t>
      </w:r>
    </w:p>
    <w:p w:rsidR="00AB0380" w:rsidRDefault="00AB0380" w:rsidP="00AB0380">
      <w:pPr>
        <w:spacing w:line="240" w:lineRule="auto"/>
        <w:ind w:firstLine="284"/>
        <w:jc w:val="both"/>
        <w:rPr>
          <w:rFonts w:ascii="Times New Roman" w:hAnsi="Times New Roman"/>
          <w:sz w:val="24"/>
          <w:szCs w:val="24"/>
        </w:rPr>
      </w:pPr>
      <w:r>
        <w:rPr>
          <w:rFonts w:ascii="Times New Roman" w:hAnsi="Times New Roman"/>
          <w:sz w:val="24"/>
          <w:szCs w:val="24"/>
        </w:rPr>
        <w:t>При получении статей</w:t>
      </w:r>
      <w:r w:rsidRPr="002044E3">
        <w:rPr>
          <w:rFonts w:ascii="Times New Roman" w:hAnsi="Times New Roman"/>
          <w:sz w:val="24"/>
          <w:szCs w:val="24"/>
        </w:rPr>
        <w:t xml:space="preserve"> оргкомитет в течение двух дней отправляет </w:t>
      </w:r>
      <w:r>
        <w:rPr>
          <w:rFonts w:ascii="Times New Roman" w:hAnsi="Times New Roman"/>
          <w:sz w:val="24"/>
          <w:szCs w:val="24"/>
        </w:rPr>
        <w:t xml:space="preserve">в адрес автора письмо </w:t>
      </w:r>
      <w:r w:rsidRPr="00AB0380">
        <w:rPr>
          <w:rFonts w:ascii="Times New Roman" w:hAnsi="Times New Roman"/>
          <w:i/>
          <w:sz w:val="24"/>
          <w:szCs w:val="24"/>
        </w:rPr>
        <w:t>«Заявка получен»</w:t>
      </w:r>
      <w:r>
        <w:rPr>
          <w:rFonts w:ascii="Times New Roman" w:hAnsi="Times New Roman"/>
          <w:sz w:val="24"/>
          <w:szCs w:val="24"/>
        </w:rPr>
        <w:t xml:space="preserve"> или </w:t>
      </w:r>
      <w:r w:rsidRPr="00AB0380">
        <w:rPr>
          <w:rFonts w:ascii="Times New Roman" w:hAnsi="Times New Roman"/>
          <w:i/>
          <w:sz w:val="24"/>
          <w:szCs w:val="24"/>
        </w:rPr>
        <w:t>«Статья получена».</w:t>
      </w:r>
      <w:r>
        <w:rPr>
          <w:rFonts w:ascii="Times New Roman" w:hAnsi="Times New Roman"/>
          <w:sz w:val="24"/>
          <w:szCs w:val="24"/>
        </w:rPr>
        <w:t xml:space="preserve"> Авторам, отправившим статьи</w:t>
      </w:r>
      <w:r w:rsidRPr="002044E3">
        <w:rPr>
          <w:rFonts w:ascii="Times New Roman" w:hAnsi="Times New Roman"/>
          <w:sz w:val="24"/>
          <w:szCs w:val="24"/>
        </w:rPr>
        <w:t xml:space="preserve"> по электронной почте и не получившим подтверждения</w:t>
      </w:r>
      <w:r>
        <w:rPr>
          <w:rFonts w:ascii="Times New Roman" w:hAnsi="Times New Roman"/>
          <w:sz w:val="24"/>
          <w:szCs w:val="24"/>
        </w:rPr>
        <w:t xml:space="preserve"> об их получении</w:t>
      </w:r>
      <w:r w:rsidRPr="002044E3">
        <w:rPr>
          <w:rFonts w:ascii="Times New Roman" w:hAnsi="Times New Roman"/>
          <w:sz w:val="24"/>
          <w:szCs w:val="24"/>
        </w:rPr>
        <w:t xml:space="preserve">, </w:t>
      </w:r>
      <w:r w:rsidRPr="002044E3">
        <w:rPr>
          <w:rFonts w:ascii="Times New Roman" w:hAnsi="Times New Roman"/>
          <w:b/>
          <w:sz w:val="24"/>
          <w:szCs w:val="24"/>
        </w:rPr>
        <w:t>просьба продублировать заявку</w:t>
      </w:r>
      <w:r w:rsidRPr="002044E3">
        <w:rPr>
          <w:rFonts w:ascii="Times New Roman" w:hAnsi="Times New Roman"/>
          <w:sz w:val="24"/>
          <w:szCs w:val="24"/>
        </w:rPr>
        <w:t>.</w:t>
      </w:r>
    </w:p>
    <w:p w:rsidR="00AB0380" w:rsidRDefault="00AB0380" w:rsidP="00AB0380">
      <w:pPr>
        <w:spacing w:line="240" w:lineRule="auto"/>
        <w:ind w:firstLine="284"/>
        <w:jc w:val="both"/>
        <w:rPr>
          <w:rFonts w:ascii="Times New Roman" w:hAnsi="Times New Roman"/>
          <w:sz w:val="24"/>
          <w:szCs w:val="24"/>
        </w:rPr>
      </w:pPr>
      <w:r>
        <w:rPr>
          <w:rFonts w:ascii="Times New Roman" w:hAnsi="Times New Roman"/>
          <w:sz w:val="24"/>
          <w:szCs w:val="24"/>
        </w:rPr>
        <w:t>Статьи пересылаются по указанному электронному адресу</w:t>
      </w:r>
      <w:r w:rsidRPr="00743771">
        <w:rPr>
          <w:rFonts w:ascii="Times New Roman" w:hAnsi="Times New Roman"/>
          <w:sz w:val="24"/>
          <w:szCs w:val="24"/>
        </w:rPr>
        <w:t xml:space="preserve"> до </w:t>
      </w:r>
      <w:r w:rsidR="002D4E3E">
        <w:rPr>
          <w:rFonts w:ascii="Times New Roman" w:hAnsi="Times New Roman"/>
          <w:b/>
          <w:sz w:val="24"/>
          <w:szCs w:val="24"/>
        </w:rPr>
        <w:t>25</w:t>
      </w:r>
      <w:r>
        <w:rPr>
          <w:rFonts w:ascii="Times New Roman" w:hAnsi="Times New Roman"/>
          <w:b/>
          <w:sz w:val="24"/>
          <w:szCs w:val="24"/>
        </w:rPr>
        <w:t xml:space="preserve"> марта</w:t>
      </w:r>
      <w:r w:rsidRPr="00743771">
        <w:rPr>
          <w:rFonts w:ascii="Times New Roman" w:hAnsi="Times New Roman"/>
          <w:sz w:val="24"/>
          <w:szCs w:val="24"/>
        </w:rPr>
        <w:t xml:space="preserve"> </w:t>
      </w:r>
      <w:r>
        <w:rPr>
          <w:rFonts w:ascii="Times New Roman" w:hAnsi="Times New Roman"/>
          <w:b/>
          <w:sz w:val="24"/>
          <w:szCs w:val="24"/>
        </w:rPr>
        <w:t>2019</w:t>
      </w:r>
      <w:r w:rsidRPr="002044E3">
        <w:rPr>
          <w:rFonts w:ascii="Times New Roman" w:hAnsi="Times New Roman"/>
          <w:b/>
          <w:sz w:val="24"/>
          <w:szCs w:val="24"/>
        </w:rPr>
        <w:t xml:space="preserve"> г.</w:t>
      </w:r>
    </w:p>
    <w:p w:rsidR="00AB0380" w:rsidRDefault="00AB0380" w:rsidP="00F9544B">
      <w:pPr>
        <w:pStyle w:val="a4"/>
        <w:spacing w:after="0" w:line="276" w:lineRule="auto"/>
        <w:ind w:firstLine="709"/>
        <w:jc w:val="both"/>
        <w:rPr>
          <w:szCs w:val="24"/>
        </w:rPr>
      </w:pPr>
    </w:p>
    <w:p w:rsidR="00AB0380" w:rsidRDefault="00AB0380" w:rsidP="00AB0380">
      <w:pPr>
        <w:autoSpaceDE w:val="0"/>
        <w:autoSpaceDN w:val="0"/>
        <w:adjustRightInd w:val="0"/>
        <w:spacing w:after="0" w:line="240" w:lineRule="auto"/>
        <w:jc w:val="center"/>
        <w:rPr>
          <w:rFonts w:ascii="Times New Roman" w:hAnsi="Times New Roman"/>
          <w:b/>
          <w:bCs/>
          <w:sz w:val="24"/>
          <w:szCs w:val="24"/>
        </w:rPr>
      </w:pPr>
      <w:r w:rsidRPr="002044E3">
        <w:rPr>
          <w:rFonts w:ascii="Times New Roman" w:hAnsi="Times New Roman"/>
          <w:b/>
          <w:bCs/>
          <w:sz w:val="24"/>
          <w:szCs w:val="24"/>
        </w:rPr>
        <w:t>Требования к оформлению текста статей</w:t>
      </w:r>
    </w:p>
    <w:p w:rsidR="00AB0380" w:rsidRPr="00BF3604" w:rsidRDefault="00AB0380" w:rsidP="00AB0380">
      <w:pPr>
        <w:autoSpaceDE w:val="0"/>
        <w:autoSpaceDN w:val="0"/>
        <w:adjustRightInd w:val="0"/>
        <w:spacing w:after="0" w:line="240" w:lineRule="auto"/>
        <w:jc w:val="center"/>
        <w:rPr>
          <w:rFonts w:ascii="Times New Roman" w:hAnsi="Times New Roman"/>
          <w:b/>
          <w:bCs/>
          <w:sz w:val="24"/>
          <w:szCs w:val="24"/>
        </w:rPr>
      </w:pPr>
    </w:p>
    <w:p w:rsidR="00AB0380" w:rsidRPr="00346497" w:rsidRDefault="00AB0380" w:rsidP="00346497">
      <w:pPr>
        <w:spacing w:line="233" w:lineRule="auto"/>
        <w:ind w:firstLine="284"/>
        <w:jc w:val="both"/>
        <w:rPr>
          <w:rFonts w:ascii="Times New Roman" w:hAnsi="Times New Roman"/>
          <w:spacing w:val="-4"/>
          <w:sz w:val="24"/>
          <w:szCs w:val="24"/>
        </w:rPr>
      </w:pPr>
      <w:r>
        <w:rPr>
          <w:rFonts w:ascii="Times New Roman" w:hAnsi="Times New Roman"/>
          <w:spacing w:val="-4"/>
          <w:sz w:val="24"/>
          <w:szCs w:val="24"/>
        </w:rPr>
        <w:t xml:space="preserve">Текст оформляется в редакторе </w:t>
      </w:r>
      <w:r>
        <w:rPr>
          <w:rFonts w:ascii="Times New Roman" w:hAnsi="Times New Roman"/>
          <w:spacing w:val="-4"/>
          <w:sz w:val="24"/>
          <w:szCs w:val="24"/>
          <w:lang w:val="en-US"/>
        </w:rPr>
        <w:t>Microsoft</w:t>
      </w:r>
      <w:r w:rsidRPr="00AB0380">
        <w:rPr>
          <w:rFonts w:ascii="Times New Roman" w:hAnsi="Times New Roman"/>
          <w:spacing w:val="-4"/>
          <w:sz w:val="24"/>
          <w:szCs w:val="24"/>
        </w:rPr>
        <w:t xml:space="preserve"> </w:t>
      </w:r>
      <w:r>
        <w:rPr>
          <w:rFonts w:ascii="Times New Roman" w:hAnsi="Times New Roman"/>
          <w:spacing w:val="-4"/>
          <w:sz w:val="24"/>
          <w:szCs w:val="24"/>
          <w:lang w:val="en-US"/>
        </w:rPr>
        <w:t>Word</w:t>
      </w:r>
      <w:r w:rsidRPr="00AB0380">
        <w:rPr>
          <w:rFonts w:ascii="Times New Roman" w:hAnsi="Times New Roman"/>
          <w:spacing w:val="-4"/>
          <w:sz w:val="24"/>
          <w:szCs w:val="24"/>
        </w:rPr>
        <w:t xml:space="preserve">. </w:t>
      </w:r>
      <w:r w:rsidRPr="002044E3">
        <w:rPr>
          <w:rFonts w:ascii="Times New Roman" w:hAnsi="Times New Roman"/>
          <w:spacing w:val="-4"/>
          <w:sz w:val="24"/>
          <w:szCs w:val="24"/>
        </w:rPr>
        <w:t xml:space="preserve">Формат страницы: А4 (210×297 мм). Поля: </w:t>
      </w:r>
      <w:smartTag w:uri="urn:schemas-microsoft-com:office:smarttags" w:element="metricconverter">
        <w:smartTagPr>
          <w:attr w:name="ProductID" w:val="2,5 см"/>
        </w:smartTagPr>
        <w:r w:rsidRPr="002044E3">
          <w:rPr>
            <w:rFonts w:ascii="Times New Roman" w:hAnsi="Times New Roman"/>
            <w:spacing w:val="-4"/>
            <w:sz w:val="24"/>
            <w:szCs w:val="24"/>
          </w:rPr>
          <w:t>2,5 см</w:t>
        </w:r>
      </w:smartTag>
      <w:r w:rsidRPr="002044E3">
        <w:rPr>
          <w:rFonts w:ascii="Times New Roman" w:hAnsi="Times New Roman"/>
          <w:spacing w:val="-4"/>
          <w:sz w:val="24"/>
          <w:szCs w:val="24"/>
        </w:rPr>
        <w:t xml:space="preserve"> – со всех сторон. Шрифт: размер (кегль) – 14; тип – </w:t>
      </w:r>
      <w:proofErr w:type="spellStart"/>
      <w:r w:rsidRPr="002044E3">
        <w:rPr>
          <w:rFonts w:ascii="Times New Roman" w:hAnsi="Times New Roman"/>
          <w:spacing w:val="-4"/>
          <w:sz w:val="24"/>
          <w:szCs w:val="24"/>
        </w:rPr>
        <w:t>Times</w:t>
      </w:r>
      <w:proofErr w:type="spellEnd"/>
      <w:r w:rsidRPr="002044E3">
        <w:rPr>
          <w:rFonts w:ascii="Times New Roman" w:hAnsi="Times New Roman"/>
          <w:spacing w:val="-4"/>
          <w:sz w:val="24"/>
          <w:szCs w:val="24"/>
        </w:rPr>
        <w:t xml:space="preserve"> </w:t>
      </w:r>
      <w:proofErr w:type="spellStart"/>
      <w:r w:rsidRPr="002044E3">
        <w:rPr>
          <w:rFonts w:ascii="Times New Roman" w:hAnsi="Times New Roman"/>
          <w:spacing w:val="-4"/>
          <w:sz w:val="24"/>
          <w:szCs w:val="24"/>
        </w:rPr>
        <w:t>New</w:t>
      </w:r>
      <w:proofErr w:type="spellEnd"/>
      <w:r w:rsidRPr="002044E3">
        <w:rPr>
          <w:rFonts w:ascii="Times New Roman" w:hAnsi="Times New Roman"/>
          <w:spacing w:val="-4"/>
          <w:sz w:val="24"/>
          <w:szCs w:val="24"/>
        </w:rPr>
        <w:t xml:space="preserve"> </w:t>
      </w:r>
      <w:proofErr w:type="spellStart"/>
      <w:r w:rsidRPr="002044E3">
        <w:rPr>
          <w:rFonts w:ascii="Times New Roman" w:hAnsi="Times New Roman"/>
          <w:spacing w:val="-4"/>
          <w:sz w:val="24"/>
          <w:szCs w:val="24"/>
        </w:rPr>
        <w:t>Roman</w:t>
      </w:r>
      <w:proofErr w:type="spellEnd"/>
      <w:r w:rsidRPr="002044E3">
        <w:rPr>
          <w:rFonts w:ascii="Times New Roman" w:hAnsi="Times New Roman"/>
          <w:spacing w:val="-4"/>
          <w:sz w:val="24"/>
          <w:szCs w:val="24"/>
        </w:rPr>
        <w:t xml:space="preserve">. </w:t>
      </w:r>
      <w:r w:rsidR="00F25837">
        <w:rPr>
          <w:rFonts w:ascii="Times New Roman" w:hAnsi="Times New Roman"/>
          <w:spacing w:val="-4"/>
          <w:sz w:val="24"/>
          <w:szCs w:val="24"/>
        </w:rPr>
        <w:t xml:space="preserve">УДК в левом верхнем углу. Ниже - </w:t>
      </w:r>
      <w:r w:rsidR="00F25837">
        <w:rPr>
          <w:rFonts w:ascii="Times New Roman" w:hAnsi="Times New Roman"/>
          <w:b/>
          <w:spacing w:val="-4"/>
          <w:sz w:val="24"/>
          <w:szCs w:val="24"/>
        </w:rPr>
        <w:t>н</w:t>
      </w:r>
      <w:r w:rsidRPr="002044E3">
        <w:rPr>
          <w:rFonts w:ascii="Times New Roman" w:hAnsi="Times New Roman"/>
          <w:b/>
          <w:spacing w:val="-4"/>
          <w:sz w:val="24"/>
          <w:szCs w:val="24"/>
        </w:rPr>
        <w:t>азвание</w:t>
      </w:r>
      <w:r w:rsidRPr="002044E3">
        <w:rPr>
          <w:rFonts w:ascii="Times New Roman" w:hAnsi="Times New Roman"/>
          <w:spacing w:val="-4"/>
          <w:sz w:val="24"/>
          <w:szCs w:val="24"/>
        </w:rPr>
        <w:t xml:space="preserve"> печатается прописными буквами, шрифт – жирный, выравниван</w:t>
      </w:r>
      <w:r w:rsidR="00A06BB7">
        <w:rPr>
          <w:rFonts w:ascii="Times New Roman" w:hAnsi="Times New Roman"/>
          <w:spacing w:val="-4"/>
          <w:sz w:val="24"/>
          <w:szCs w:val="24"/>
        </w:rPr>
        <w:t>ие по центру. Ниже через одинарный</w:t>
      </w:r>
      <w:r w:rsidRPr="002044E3">
        <w:rPr>
          <w:rFonts w:ascii="Times New Roman" w:hAnsi="Times New Roman"/>
          <w:spacing w:val="-4"/>
          <w:sz w:val="24"/>
          <w:szCs w:val="24"/>
        </w:rPr>
        <w:t xml:space="preserve"> интервал строчными буквами – </w:t>
      </w:r>
      <w:r w:rsidR="00BE755A">
        <w:rPr>
          <w:rFonts w:ascii="Times New Roman" w:hAnsi="Times New Roman"/>
          <w:b/>
          <w:spacing w:val="-4"/>
          <w:sz w:val="24"/>
          <w:szCs w:val="24"/>
        </w:rPr>
        <w:t>имя, отчество</w:t>
      </w:r>
      <w:r w:rsidRPr="002044E3">
        <w:rPr>
          <w:rFonts w:ascii="Times New Roman" w:hAnsi="Times New Roman"/>
          <w:b/>
          <w:spacing w:val="-4"/>
          <w:sz w:val="24"/>
          <w:szCs w:val="24"/>
        </w:rPr>
        <w:t xml:space="preserve"> и фамилия автора</w:t>
      </w:r>
      <w:r w:rsidRPr="002044E3">
        <w:rPr>
          <w:rFonts w:ascii="Times New Roman" w:hAnsi="Times New Roman"/>
          <w:spacing w:val="-4"/>
          <w:sz w:val="24"/>
          <w:szCs w:val="24"/>
        </w:rPr>
        <w:t>(</w:t>
      </w:r>
      <w:proofErr w:type="spellStart"/>
      <w:r w:rsidRPr="002044E3">
        <w:rPr>
          <w:rFonts w:ascii="Times New Roman" w:hAnsi="Times New Roman"/>
          <w:spacing w:val="-4"/>
          <w:sz w:val="24"/>
          <w:szCs w:val="24"/>
        </w:rPr>
        <w:t>ов</w:t>
      </w:r>
      <w:proofErr w:type="spellEnd"/>
      <w:r w:rsidRPr="002044E3">
        <w:rPr>
          <w:rFonts w:ascii="Times New Roman" w:hAnsi="Times New Roman"/>
          <w:spacing w:val="-4"/>
          <w:sz w:val="24"/>
          <w:szCs w:val="24"/>
        </w:rPr>
        <w:t>)</w:t>
      </w:r>
      <w:r w:rsidR="00A06BB7">
        <w:rPr>
          <w:rFonts w:ascii="Times New Roman" w:hAnsi="Times New Roman"/>
          <w:spacing w:val="-4"/>
          <w:sz w:val="24"/>
          <w:szCs w:val="24"/>
        </w:rPr>
        <w:t>, шрифт -жирный</w:t>
      </w:r>
      <w:r w:rsidR="00BE755A">
        <w:rPr>
          <w:rFonts w:ascii="Times New Roman" w:hAnsi="Times New Roman"/>
          <w:spacing w:val="-4"/>
          <w:sz w:val="24"/>
          <w:szCs w:val="24"/>
        </w:rPr>
        <w:t>, выравнивание по центру</w:t>
      </w:r>
      <w:r w:rsidRPr="002044E3">
        <w:rPr>
          <w:rFonts w:ascii="Times New Roman" w:hAnsi="Times New Roman"/>
          <w:spacing w:val="-4"/>
          <w:sz w:val="24"/>
          <w:szCs w:val="24"/>
        </w:rPr>
        <w:t xml:space="preserve">. На следующей строке – </w:t>
      </w:r>
      <w:r w:rsidRPr="002044E3">
        <w:rPr>
          <w:rFonts w:ascii="Times New Roman" w:hAnsi="Times New Roman"/>
          <w:b/>
          <w:spacing w:val="-4"/>
          <w:sz w:val="24"/>
          <w:szCs w:val="24"/>
        </w:rPr>
        <w:t>полное название организации, город</w:t>
      </w:r>
      <w:r w:rsidR="00BE755A">
        <w:rPr>
          <w:rFonts w:ascii="Times New Roman" w:hAnsi="Times New Roman"/>
          <w:b/>
          <w:spacing w:val="-4"/>
          <w:sz w:val="24"/>
          <w:szCs w:val="24"/>
        </w:rPr>
        <w:t xml:space="preserve">, </w:t>
      </w:r>
      <w:r w:rsidR="00BE755A" w:rsidRPr="00BE755A">
        <w:rPr>
          <w:rFonts w:ascii="Times New Roman" w:hAnsi="Times New Roman"/>
          <w:spacing w:val="-4"/>
          <w:sz w:val="24"/>
          <w:szCs w:val="24"/>
        </w:rPr>
        <w:t>выравнивание по центру</w:t>
      </w:r>
      <w:r w:rsidR="00A06BB7">
        <w:rPr>
          <w:rFonts w:ascii="Times New Roman" w:hAnsi="Times New Roman"/>
          <w:spacing w:val="-4"/>
          <w:sz w:val="24"/>
          <w:szCs w:val="24"/>
        </w:rPr>
        <w:t>. После отступа в один</w:t>
      </w:r>
      <w:r w:rsidRPr="002044E3">
        <w:rPr>
          <w:rFonts w:ascii="Times New Roman" w:hAnsi="Times New Roman"/>
          <w:spacing w:val="-4"/>
          <w:sz w:val="24"/>
          <w:szCs w:val="24"/>
        </w:rPr>
        <w:t xml:space="preserve"> интервала следует </w:t>
      </w:r>
      <w:r w:rsidRPr="002044E3">
        <w:rPr>
          <w:rFonts w:ascii="Times New Roman" w:hAnsi="Times New Roman"/>
          <w:b/>
          <w:spacing w:val="-4"/>
          <w:sz w:val="24"/>
          <w:szCs w:val="24"/>
        </w:rPr>
        <w:t>аннотация</w:t>
      </w:r>
      <w:r w:rsidRPr="002044E3">
        <w:rPr>
          <w:rFonts w:ascii="Times New Roman" w:hAnsi="Times New Roman"/>
          <w:spacing w:val="-4"/>
          <w:sz w:val="24"/>
          <w:szCs w:val="24"/>
        </w:rPr>
        <w:t xml:space="preserve">, </w:t>
      </w:r>
      <w:r w:rsidRPr="002044E3">
        <w:rPr>
          <w:rFonts w:ascii="Times New Roman" w:hAnsi="Times New Roman"/>
          <w:b/>
          <w:spacing w:val="-4"/>
          <w:sz w:val="24"/>
          <w:szCs w:val="24"/>
        </w:rPr>
        <w:t>ключевые слова</w:t>
      </w:r>
      <w:r w:rsidR="000F3F4A">
        <w:rPr>
          <w:rFonts w:ascii="Times New Roman" w:hAnsi="Times New Roman"/>
          <w:spacing w:val="-4"/>
          <w:sz w:val="24"/>
          <w:szCs w:val="24"/>
        </w:rPr>
        <w:t>,</w:t>
      </w:r>
      <w:r w:rsidR="00A06BB7">
        <w:rPr>
          <w:rFonts w:ascii="Times New Roman" w:hAnsi="Times New Roman"/>
          <w:spacing w:val="-4"/>
          <w:sz w:val="24"/>
          <w:szCs w:val="24"/>
        </w:rPr>
        <w:t xml:space="preserve"> за которыми через один интервал</w:t>
      </w:r>
      <w:r w:rsidRPr="002044E3">
        <w:rPr>
          <w:rFonts w:ascii="Times New Roman" w:hAnsi="Times New Roman"/>
          <w:spacing w:val="-4"/>
          <w:sz w:val="24"/>
          <w:szCs w:val="24"/>
        </w:rPr>
        <w:t xml:space="preserve"> – текст, </w:t>
      </w:r>
      <w:r w:rsidRPr="002044E3">
        <w:rPr>
          <w:rFonts w:ascii="Times New Roman" w:hAnsi="Times New Roman"/>
          <w:b/>
          <w:spacing w:val="-4"/>
          <w:sz w:val="24"/>
          <w:szCs w:val="24"/>
        </w:rPr>
        <w:t xml:space="preserve">печатаемый через </w:t>
      </w:r>
      <w:r w:rsidR="00221B9A">
        <w:rPr>
          <w:rFonts w:ascii="Times New Roman" w:hAnsi="Times New Roman"/>
          <w:b/>
          <w:spacing w:val="-4"/>
          <w:sz w:val="24"/>
          <w:szCs w:val="24"/>
        </w:rPr>
        <w:t>полуторный</w:t>
      </w:r>
      <w:r w:rsidRPr="002044E3">
        <w:rPr>
          <w:rFonts w:ascii="Times New Roman" w:hAnsi="Times New Roman"/>
          <w:b/>
          <w:spacing w:val="-4"/>
          <w:sz w:val="24"/>
          <w:szCs w:val="24"/>
        </w:rPr>
        <w:t xml:space="preserve"> интервал</w:t>
      </w:r>
      <w:r w:rsidRPr="002044E3">
        <w:rPr>
          <w:rFonts w:ascii="Times New Roman" w:hAnsi="Times New Roman"/>
          <w:spacing w:val="-4"/>
          <w:sz w:val="24"/>
          <w:szCs w:val="24"/>
        </w:rPr>
        <w:t xml:space="preserve">, абзацный отступ – </w:t>
      </w:r>
      <w:smartTag w:uri="urn:schemas-microsoft-com:office:smarttags" w:element="metricconverter">
        <w:smartTagPr>
          <w:attr w:name="ProductID" w:val="1,25 см"/>
        </w:smartTagPr>
        <w:r w:rsidRPr="002044E3">
          <w:rPr>
            <w:rFonts w:ascii="Times New Roman" w:hAnsi="Times New Roman"/>
            <w:spacing w:val="-4"/>
            <w:sz w:val="24"/>
            <w:szCs w:val="24"/>
          </w:rPr>
          <w:t>1,25 см</w:t>
        </w:r>
      </w:smartTag>
      <w:r w:rsidRPr="002044E3">
        <w:rPr>
          <w:rFonts w:ascii="Times New Roman" w:hAnsi="Times New Roman"/>
          <w:spacing w:val="-4"/>
          <w:sz w:val="24"/>
          <w:szCs w:val="24"/>
        </w:rPr>
        <w:t xml:space="preserve">, выравнивание по ширине. </w:t>
      </w:r>
      <w:r w:rsidR="00A67BCA" w:rsidRPr="002044E3">
        <w:rPr>
          <w:rFonts w:ascii="Times New Roman" w:hAnsi="Times New Roman"/>
          <w:spacing w:val="-4"/>
          <w:sz w:val="24"/>
          <w:szCs w:val="24"/>
        </w:rPr>
        <w:t xml:space="preserve">Сноски на литературу </w:t>
      </w:r>
      <w:r w:rsidR="00A67BCA" w:rsidRPr="002044E3">
        <w:rPr>
          <w:rFonts w:ascii="Times New Roman" w:hAnsi="Times New Roman"/>
          <w:b/>
          <w:spacing w:val="-4"/>
          <w:sz w:val="24"/>
          <w:szCs w:val="24"/>
        </w:rPr>
        <w:t>в квадратных скобках</w:t>
      </w:r>
      <w:r w:rsidR="00A67BCA" w:rsidRPr="002044E3">
        <w:rPr>
          <w:rFonts w:ascii="Times New Roman" w:hAnsi="Times New Roman"/>
          <w:spacing w:val="-4"/>
          <w:sz w:val="24"/>
          <w:szCs w:val="24"/>
        </w:rPr>
        <w:t>. Наличие списка литературы обязательно.</w:t>
      </w:r>
      <w:r w:rsidR="00A67BCA">
        <w:rPr>
          <w:rFonts w:ascii="Times New Roman" w:hAnsi="Times New Roman"/>
          <w:spacing w:val="-4"/>
          <w:sz w:val="24"/>
          <w:szCs w:val="24"/>
        </w:rPr>
        <w:t xml:space="preserve"> После основного текста – </w:t>
      </w:r>
      <w:r w:rsidR="00A67BCA" w:rsidRPr="00A67BCA">
        <w:rPr>
          <w:rFonts w:ascii="Times New Roman" w:hAnsi="Times New Roman"/>
          <w:b/>
          <w:spacing w:val="-4"/>
          <w:sz w:val="24"/>
          <w:szCs w:val="24"/>
        </w:rPr>
        <w:t>Список литературы</w:t>
      </w:r>
      <w:r w:rsidR="00A67BCA">
        <w:rPr>
          <w:rFonts w:ascii="Times New Roman" w:hAnsi="Times New Roman"/>
          <w:spacing w:val="-4"/>
          <w:sz w:val="24"/>
          <w:szCs w:val="24"/>
        </w:rPr>
        <w:t>. Ч</w:t>
      </w:r>
      <w:r w:rsidR="00346497">
        <w:rPr>
          <w:rFonts w:ascii="Times New Roman" w:hAnsi="Times New Roman"/>
          <w:spacing w:val="-4"/>
          <w:sz w:val="24"/>
          <w:szCs w:val="24"/>
        </w:rPr>
        <w:t xml:space="preserve">ерез один интервал название, имя, отчество и фамилия автора, название организации и город, а так же </w:t>
      </w:r>
      <w:proofErr w:type="spellStart"/>
      <w:r w:rsidR="00346497">
        <w:rPr>
          <w:rFonts w:ascii="Times New Roman" w:hAnsi="Times New Roman"/>
          <w:spacing w:val="-4"/>
          <w:sz w:val="24"/>
          <w:szCs w:val="24"/>
        </w:rPr>
        <w:t>аннторация</w:t>
      </w:r>
      <w:proofErr w:type="spellEnd"/>
      <w:r w:rsidR="00346497">
        <w:rPr>
          <w:rFonts w:ascii="Times New Roman" w:hAnsi="Times New Roman"/>
          <w:spacing w:val="-4"/>
          <w:sz w:val="24"/>
          <w:szCs w:val="24"/>
        </w:rPr>
        <w:t xml:space="preserve"> и ключевые слова приводятся </w:t>
      </w:r>
      <w:r w:rsidR="00346497" w:rsidRPr="00346497">
        <w:rPr>
          <w:rFonts w:ascii="Times New Roman" w:hAnsi="Times New Roman"/>
          <w:b/>
          <w:spacing w:val="-4"/>
          <w:sz w:val="24"/>
          <w:szCs w:val="24"/>
        </w:rPr>
        <w:t>на английском языке</w:t>
      </w:r>
      <w:r w:rsidR="00346497">
        <w:rPr>
          <w:rFonts w:ascii="Times New Roman" w:hAnsi="Times New Roman"/>
          <w:spacing w:val="-4"/>
          <w:sz w:val="24"/>
          <w:szCs w:val="24"/>
        </w:rPr>
        <w:t xml:space="preserve">. </w:t>
      </w:r>
      <w:r w:rsidRPr="002044E3">
        <w:rPr>
          <w:rFonts w:ascii="Times New Roman" w:hAnsi="Times New Roman"/>
          <w:spacing w:val="-4"/>
          <w:sz w:val="24"/>
          <w:szCs w:val="24"/>
        </w:rPr>
        <w:t xml:space="preserve">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11 </w:t>
      </w:r>
      <w:proofErr w:type="spellStart"/>
      <w:r w:rsidRPr="002044E3">
        <w:rPr>
          <w:rFonts w:ascii="Times New Roman" w:hAnsi="Times New Roman"/>
          <w:spacing w:val="-4"/>
          <w:sz w:val="24"/>
          <w:szCs w:val="24"/>
        </w:rPr>
        <w:t>пт</w:t>
      </w:r>
      <w:proofErr w:type="spellEnd"/>
      <w:r w:rsidRPr="002044E3">
        <w:rPr>
          <w:rFonts w:ascii="Times New Roman" w:hAnsi="Times New Roman"/>
          <w:spacing w:val="-4"/>
          <w:sz w:val="24"/>
          <w:szCs w:val="24"/>
        </w:rPr>
        <w:t>). Переносы не ставить.</w:t>
      </w:r>
      <w:r>
        <w:rPr>
          <w:rFonts w:ascii="Times New Roman" w:hAnsi="Times New Roman"/>
          <w:i/>
          <w:sz w:val="24"/>
          <w:szCs w:val="24"/>
        </w:rPr>
        <w:t xml:space="preserve"> Общий объем одной публикации до</w:t>
      </w:r>
      <w:r w:rsidRPr="002044E3">
        <w:rPr>
          <w:rFonts w:ascii="Times New Roman" w:hAnsi="Times New Roman"/>
          <w:i/>
          <w:sz w:val="24"/>
          <w:szCs w:val="24"/>
        </w:rPr>
        <w:t xml:space="preserve"> </w:t>
      </w:r>
      <w:r>
        <w:rPr>
          <w:rFonts w:ascii="Times New Roman" w:hAnsi="Times New Roman"/>
          <w:i/>
          <w:sz w:val="24"/>
          <w:szCs w:val="24"/>
        </w:rPr>
        <w:t>8</w:t>
      </w:r>
      <w:r w:rsidRPr="002044E3">
        <w:rPr>
          <w:rFonts w:ascii="Times New Roman" w:hAnsi="Times New Roman"/>
          <w:i/>
          <w:sz w:val="24"/>
          <w:szCs w:val="24"/>
        </w:rPr>
        <w:t xml:space="preserve"> страниц.</w:t>
      </w:r>
      <w:r w:rsidR="00F25837">
        <w:rPr>
          <w:rFonts w:ascii="Times New Roman" w:hAnsi="Times New Roman"/>
          <w:i/>
          <w:sz w:val="24"/>
          <w:szCs w:val="24"/>
        </w:rPr>
        <w:t xml:space="preserve"> </w:t>
      </w:r>
    </w:p>
    <w:p w:rsidR="00F25837" w:rsidRPr="002044E3" w:rsidRDefault="00F25837" w:rsidP="00AB0380">
      <w:pPr>
        <w:spacing w:line="233" w:lineRule="auto"/>
        <w:ind w:firstLine="284"/>
        <w:jc w:val="both"/>
        <w:rPr>
          <w:rFonts w:ascii="Times New Roman" w:hAnsi="Times New Roman"/>
          <w:i/>
          <w:sz w:val="24"/>
          <w:szCs w:val="24"/>
        </w:rPr>
      </w:pPr>
      <w:r>
        <w:rPr>
          <w:rFonts w:ascii="Times New Roman" w:hAnsi="Times New Roman"/>
          <w:i/>
          <w:sz w:val="24"/>
          <w:szCs w:val="24"/>
        </w:rPr>
        <w:lastRenderedPageBreak/>
        <w:t>Пример оформления статьи см. в Приложении 2.</w:t>
      </w:r>
    </w:p>
    <w:p w:rsidR="00AB0380" w:rsidRDefault="00AB0380" w:rsidP="00AB0380">
      <w:pPr>
        <w:autoSpaceDE w:val="0"/>
        <w:autoSpaceDN w:val="0"/>
        <w:adjustRightInd w:val="0"/>
        <w:spacing w:after="0" w:line="240" w:lineRule="auto"/>
        <w:jc w:val="center"/>
        <w:rPr>
          <w:rFonts w:ascii="Times New Roman" w:hAnsi="Times New Roman"/>
          <w:b/>
          <w:bCs/>
          <w:iCs/>
          <w:sz w:val="24"/>
          <w:szCs w:val="24"/>
        </w:rPr>
      </w:pPr>
    </w:p>
    <w:p w:rsidR="00AB0380" w:rsidRDefault="00AB0380" w:rsidP="00AB0380">
      <w:pPr>
        <w:autoSpaceDE w:val="0"/>
        <w:autoSpaceDN w:val="0"/>
        <w:adjustRightInd w:val="0"/>
        <w:spacing w:after="0" w:line="240" w:lineRule="auto"/>
        <w:jc w:val="center"/>
        <w:rPr>
          <w:rFonts w:ascii="Times New Roman" w:hAnsi="Times New Roman"/>
          <w:b/>
          <w:bCs/>
          <w:iCs/>
          <w:sz w:val="24"/>
          <w:szCs w:val="24"/>
        </w:rPr>
      </w:pPr>
      <w:r w:rsidRPr="00673471">
        <w:rPr>
          <w:rFonts w:ascii="Times New Roman" w:hAnsi="Times New Roman"/>
          <w:b/>
          <w:bCs/>
          <w:iCs/>
          <w:sz w:val="24"/>
          <w:szCs w:val="24"/>
        </w:rPr>
        <w:t>Оформление с</w:t>
      </w:r>
      <w:r>
        <w:rPr>
          <w:rFonts w:ascii="Times New Roman" w:hAnsi="Times New Roman"/>
          <w:b/>
          <w:bCs/>
          <w:iCs/>
          <w:sz w:val="24"/>
          <w:szCs w:val="24"/>
        </w:rPr>
        <w:t>писка</w:t>
      </w:r>
      <w:r w:rsidRPr="00673471">
        <w:rPr>
          <w:rFonts w:ascii="Times New Roman" w:hAnsi="Times New Roman"/>
          <w:b/>
          <w:bCs/>
          <w:iCs/>
          <w:sz w:val="24"/>
          <w:szCs w:val="24"/>
        </w:rPr>
        <w:t xml:space="preserve"> литературы</w:t>
      </w:r>
    </w:p>
    <w:p w:rsidR="00AB0380" w:rsidRPr="00BF3604" w:rsidRDefault="00AB0380" w:rsidP="00AB0380">
      <w:pPr>
        <w:autoSpaceDE w:val="0"/>
        <w:autoSpaceDN w:val="0"/>
        <w:adjustRightInd w:val="0"/>
        <w:spacing w:after="0" w:line="240" w:lineRule="auto"/>
        <w:jc w:val="center"/>
        <w:rPr>
          <w:rFonts w:ascii="Times New Roman" w:hAnsi="Times New Roman"/>
          <w:b/>
          <w:bCs/>
          <w:iCs/>
          <w:sz w:val="24"/>
          <w:szCs w:val="24"/>
        </w:rPr>
      </w:pPr>
    </w:p>
    <w:p w:rsidR="00AB0380" w:rsidRPr="002044E3" w:rsidRDefault="00AB0380" w:rsidP="00AB0380">
      <w:pPr>
        <w:autoSpaceDE w:val="0"/>
        <w:autoSpaceDN w:val="0"/>
        <w:adjustRightInd w:val="0"/>
        <w:spacing w:after="0" w:line="240" w:lineRule="auto"/>
        <w:jc w:val="both"/>
        <w:rPr>
          <w:rFonts w:ascii="Times New Roman" w:hAnsi="Times New Roman"/>
          <w:sz w:val="24"/>
          <w:szCs w:val="24"/>
        </w:rPr>
      </w:pPr>
      <w:r w:rsidRPr="002044E3">
        <w:rPr>
          <w:rFonts w:ascii="Times New Roman" w:hAnsi="Times New Roman"/>
          <w:sz w:val="24"/>
          <w:szCs w:val="24"/>
        </w:rPr>
        <w:t>* Статья в журнале: Фамилия и инициалы авторов, соавторов (до 3). Названи</w:t>
      </w:r>
      <w:r>
        <w:rPr>
          <w:rFonts w:ascii="Times New Roman" w:hAnsi="Times New Roman"/>
          <w:sz w:val="24"/>
          <w:szCs w:val="24"/>
        </w:rPr>
        <w:t xml:space="preserve">е статьи // Название журнала. Год. №. </w:t>
      </w:r>
      <w:r w:rsidRPr="002044E3">
        <w:rPr>
          <w:rFonts w:ascii="Times New Roman" w:hAnsi="Times New Roman"/>
          <w:sz w:val="24"/>
          <w:szCs w:val="24"/>
        </w:rPr>
        <w:t>С. от - до.</w:t>
      </w:r>
    </w:p>
    <w:p w:rsidR="00AB0380" w:rsidRPr="002044E3" w:rsidRDefault="00AB0380" w:rsidP="00AB0380">
      <w:pPr>
        <w:autoSpaceDE w:val="0"/>
        <w:autoSpaceDN w:val="0"/>
        <w:adjustRightInd w:val="0"/>
        <w:spacing w:after="0" w:line="240" w:lineRule="auto"/>
        <w:jc w:val="both"/>
        <w:rPr>
          <w:rFonts w:ascii="Times New Roman" w:hAnsi="Times New Roman"/>
          <w:sz w:val="24"/>
          <w:szCs w:val="24"/>
        </w:rPr>
      </w:pPr>
      <w:r w:rsidRPr="002044E3">
        <w:rPr>
          <w:rFonts w:ascii="Times New Roman" w:hAnsi="Times New Roman"/>
          <w:sz w:val="24"/>
          <w:szCs w:val="24"/>
        </w:rPr>
        <w:t>* Статья в сборнике трудов: Фамилия и инициалы авторов. Назван</w:t>
      </w:r>
      <w:r>
        <w:rPr>
          <w:rFonts w:ascii="Times New Roman" w:hAnsi="Times New Roman"/>
          <w:sz w:val="24"/>
          <w:szCs w:val="24"/>
        </w:rPr>
        <w:t>ие статьи // Назв. сб. трудов // ред., сост.</w:t>
      </w:r>
      <w:r w:rsidRPr="002044E3">
        <w:rPr>
          <w:rFonts w:ascii="Times New Roman" w:hAnsi="Times New Roman"/>
          <w:sz w:val="24"/>
          <w:szCs w:val="24"/>
        </w:rPr>
        <w:t xml:space="preserve"> Мес</w:t>
      </w:r>
      <w:r>
        <w:rPr>
          <w:rFonts w:ascii="Times New Roman" w:hAnsi="Times New Roman"/>
          <w:sz w:val="24"/>
          <w:szCs w:val="24"/>
        </w:rPr>
        <w:t>то издания: Издательство, год.</w:t>
      </w:r>
      <w:r w:rsidRPr="002044E3">
        <w:rPr>
          <w:rFonts w:ascii="Times New Roman" w:hAnsi="Times New Roman"/>
          <w:sz w:val="24"/>
          <w:szCs w:val="24"/>
        </w:rPr>
        <w:t xml:space="preserve"> С. От </w:t>
      </w:r>
      <w:r>
        <w:rPr>
          <w:rFonts w:ascii="Times New Roman" w:hAnsi="Times New Roman"/>
          <w:sz w:val="24"/>
          <w:szCs w:val="24"/>
        </w:rPr>
        <w:t>– до.</w:t>
      </w:r>
    </w:p>
    <w:p w:rsidR="00AB0380" w:rsidRPr="002044E3" w:rsidRDefault="00AB0380" w:rsidP="00AB0380">
      <w:pPr>
        <w:autoSpaceDE w:val="0"/>
        <w:autoSpaceDN w:val="0"/>
        <w:adjustRightInd w:val="0"/>
        <w:spacing w:after="0" w:line="240" w:lineRule="auto"/>
        <w:jc w:val="both"/>
        <w:rPr>
          <w:rFonts w:ascii="Times New Roman" w:hAnsi="Times New Roman"/>
          <w:sz w:val="24"/>
          <w:szCs w:val="24"/>
        </w:rPr>
      </w:pPr>
      <w:r w:rsidRPr="002044E3">
        <w:rPr>
          <w:rFonts w:ascii="Times New Roman" w:hAnsi="Times New Roman"/>
          <w:sz w:val="24"/>
          <w:szCs w:val="24"/>
        </w:rPr>
        <w:t xml:space="preserve">* Монография или книга: Фамилия и инициалы авторов. Название. Место издания: Издательство, </w:t>
      </w:r>
      <w:proofErr w:type="gramStart"/>
      <w:r w:rsidRPr="002044E3">
        <w:rPr>
          <w:rFonts w:ascii="Times New Roman" w:hAnsi="Times New Roman"/>
          <w:sz w:val="24"/>
          <w:szCs w:val="24"/>
        </w:rPr>
        <w:t>год.;</w:t>
      </w:r>
      <w:proofErr w:type="gramEnd"/>
      <w:r w:rsidRPr="002044E3">
        <w:rPr>
          <w:rFonts w:ascii="Times New Roman" w:hAnsi="Times New Roman"/>
          <w:sz w:val="24"/>
          <w:szCs w:val="24"/>
        </w:rPr>
        <w:t xml:space="preserve"> или Название /</w:t>
      </w:r>
      <w:r>
        <w:rPr>
          <w:rFonts w:ascii="Times New Roman" w:hAnsi="Times New Roman"/>
          <w:sz w:val="24"/>
          <w:szCs w:val="24"/>
        </w:rPr>
        <w:t xml:space="preserve"> под ред. инициалы и фамилия. </w:t>
      </w:r>
      <w:r w:rsidRPr="002044E3">
        <w:rPr>
          <w:rFonts w:ascii="Times New Roman" w:hAnsi="Times New Roman"/>
          <w:sz w:val="24"/>
          <w:szCs w:val="24"/>
        </w:rPr>
        <w:t>Место издания: Издательство, год. – число страниц в книге __с.</w:t>
      </w:r>
    </w:p>
    <w:p w:rsidR="00AB0380" w:rsidRPr="002044E3" w:rsidRDefault="00AB0380" w:rsidP="00AB0380">
      <w:pPr>
        <w:autoSpaceDE w:val="0"/>
        <w:autoSpaceDN w:val="0"/>
        <w:adjustRightInd w:val="0"/>
        <w:spacing w:after="0" w:line="240" w:lineRule="auto"/>
        <w:jc w:val="both"/>
        <w:rPr>
          <w:rFonts w:ascii="Times New Roman" w:hAnsi="Times New Roman"/>
          <w:sz w:val="24"/>
          <w:szCs w:val="24"/>
        </w:rPr>
      </w:pPr>
      <w:r w:rsidRPr="002044E3">
        <w:rPr>
          <w:rFonts w:ascii="Times New Roman" w:hAnsi="Times New Roman"/>
          <w:sz w:val="24"/>
          <w:szCs w:val="24"/>
        </w:rPr>
        <w:t xml:space="preserve">* Автореферат: Фамилия и инициалы. Название: </w:t>
      </w:r>
      <w:proofErr w:type="spellStart"/>
      <w:r w:rsidRPr="002044E3">
        <w:rPr>
          <w:rFonts w:ascii="Times New Roman" w:hAnsi="Times New Roman"/>
          <w:sz w:val="24"/>
          <w:szCs w:val="24"/>
        </w:rPr>
        <w:t>автореф</w:t>
      </w:r>
      <w:proofErr w:type="spellEnd"/>
      <w:r w:rsidRPr="002044E3">
        <w:rPr>
          <w:rFonts w:ascii="Times New Roman" w:hAnsi="Times New Roman"/>
          <w:sz w:val="24"/>
          <w:szCs w:val="24"/>
        </w:rPr>
        <w:t xml:space="preserve">. </w:t>
      </w:r>
      <w:proofErr w:type="spellStart"/>
      <w:r w:rsidRPr="002044E3">
        <w:rPr>
          <w:rFonts w:ascii="Times New Roman" w:hAnsi="Times New Roman"/>
          <w:sz w:val="24"/>
          <w:szCs w:val="24"/>
        </w:rPr>
        <w:t>дис</w:t>
      </w:r>
      <w:proofErr w:type="spellEnd"/>
      <w:r w:rsidRPr="002044E3">
        <w:rPr>
          <w:rFonts w:ascii="Times New Roman" w:hAnsi="Times New Roman"/>
          <w:sz w:val="24"/>
          <w:szCs w:val="24"/>
        </w:rPr>
        <w:t xml:space="preserve">. ... канд. ... </w:t>
      </w:r>
      <w:r>
        <w:rPr>
          <w:rFonts w:ascii="Times New Roman" w:hAnsi="Times New Roman"/>
          <w:sz w:val="24"/>
          <w:szCs w:val="24"/>
        </w:rPr>
        <w:t xml:space="preserve">наук / Назв. учеб. заведения. </w:t>
      </w:r>
      <w:r w:rsidRPr="002044E3">
        <w:rPr>
          <w:rFonts w:ascii="Times New Roman" w:hAnsi="Times New Roman"/>
          <w:sz w:val="24"/>
          <w:szCs w:val="24"/>
        </w:rPr>
        <w:t>Горо</w:t>
      </w:r>
      <w:r>
        <w:rPr>
          <w:rFonts w:ascii="Times New Roman" w:hAnsi="Times New Roman"/>
          <w:sz w:val="24"/>
          <w:szCs w:val="24"/>
        </w:rPr>
        <w:t xml:space="preserve">д, год. – </w:t>
      </w:r>
      <w:r w:rsidRPr="002044E3">
        <w:rPr>
          <w:rFonts w:ascii="Times New Roman" w:hAnsi="Times New Roman"/>
          <w:sz w:val="24"/>
          <w:szCs w:val="24"/>
        </w:rPr>
        <w:t xml:space="preserve"> с.</w:t>
      </w:r>
    </w:p>
    <w:p w:rsidR="00AB0380" w:rsidRPr="002044E3" w:rsidRDefault="00AB0380" w:rsidP="00AB0380">
      <w:pPr>
        <w:autoSpaceDE w:val="0"/>
        <w:autoSpaceDN w:val="0"/>
        <w:adjustRightInd w:val="0"/>
        <w:spacing w:after="0" w:line="240" w:lineRule="auto"/>
        <w:jc w:val="both"/>
        <w:rPr>
          <w:rFonts w:ascii="Times New Roman" w:hAnsi="Times New Roman"/>
          <w:sz w:val="24"/>
          <w:szCs w:val="24"/>
        </w:rPr>
      </w:pPr>
      <w:r w:rsidRPr="002044E3">
        <w:rPr>
          <w:rFonts w:ascii="Times New Roman" w:hAnsi="Times New Roman"/>
          <w:sz w:val="24"/>
          <w:szCs w:val="24"/>
        </w:rPr>
        <w:t xml:space="preserve">* Диссертация: Фамилия и инициалы. Название: </w:t>
      </w:r>
      <w:proofErr w:type="spellStart"/>
      <w:r w:rsidRPr="002044E3">
        <w:rPr>
          <w:rFonts w:ascii="Times New Roman" w:hAnsi="Times New Roman"/>
          <w:sz w:val="24"/>
          <w:szCs w:val="24"/>
        </w:rPr>
        <w:t>дис</w:t>
      </w:r>
      <w:proofErr w:type="spellEnd"/>
      <w:r w:rsidRPr="002044E3">
        <w:rPr>
          <w:rFonts w:ascii="Times New Roman" w:hAnsi="Times New Roman"/>
          <w:sz w:val="24"/>
          <w:szCs w:val="24"/>
        </w:rPr>
        <w:t>. ... канд. ...</w:t>
      </w:r>
      <w:r>
        <w:rPr>
          <w:rFonts w:ascii="Times New Roman" w:hAnsi="Times New Roman"/>
          <w:sz w:val="24"/>
          <w:szCs w:val="24"/>
        </w:rPr>
        <w:t xml:space="preserve"> наук / Назв. учеб. заведения.</w:t>
      </w:r>
      <w:r w:rsidRPr="002044E3">
        <w:rPr>
          <w:rFonts w:ascii="Times New Roman" w:hAnsi="Times New Roman"/>
          <w:sz w:val="24"/>
          <w:szCs w:val="24"/>
        </w:rPr>
        <w:t xml:space="preserve"> Город, год. – __с.</w:t>
      </w:r>
    </w:p>
    <w:p w:rsidR="00AB0380" w:rsidRPr="002044E3" w:rsidRDefault="00AB0380" w:rsidP="00AB0380">
      <w:pPr>
        <w:autoSpaceDE w:val="0"/>
        <w:autoSpaceDN w:val="0"/>
        <w:adjustRightInd w:val="0"/>
        <w:spacing w:after="0" w:line="240" w:lineRule="auto"/>
        <w:jc w:val="both"/>
        <w:rPr>
          <w:rFonts w:ascii="Times New Roman" w:hAnsi="Times New Roman"/>
          <w:sz w:val="24"/>
          <w:szCs w:val="24"/>
        </w:rPr>
      </w:pPr>
      <w:r w:rsidRPr="002044E3">
        <w:rPr>
          <w:rFonts w:ascii="Times New Roman" w:hAnsi="Times New Roman"/>
          <w:sz w:val="24"/>
          <w:szCs w:val="24"/>
        </w:rPr>
        <w:t>* Интернет источники: Фамилия и инициалы. Название [Электронный ресурс]. – Режим доступа: http://... (дата обращения ...).</w:t>
      </w:r>
    </w:p>
    <w:p w:rsidR="00AB0380" w:rsidRPr="00BF3604" w:rsidRDefault="00AB0380" w:rsidP="00AB0380">
      <w:pPr>
        <w:autoSpaceDE w:val="0"/>
        <w:autoSpaceDN w:val="0"/>
        <w:adjustRightInd w:val="0"/>
        <w:spacing w:after="0" w:line="240" w:lineRule="auto"/>
        <w:jc w:val="both"/>
        <w:rPr>
          <w:rFonts w:ascii="Times New Roman" w:hAnsi="Times New Roman"/>
          <w:sz w:val="24"/>
          <w:szCs w:val="24"/>
        </w:rPr>
      </w:pPr>
      <w:r w:rsidRPr="002044E3">
        <w:rPr>
          <w:rFonts w:ascii="Times New Roman" w:hAnsi="Times New Roman"/>
          <w:b/>
          <w:bCs/>
          <w:i/>
          <w:iCs/>
          <w:sz w:val="24"/>
          <w:szCs w:val="24"/>
        </w:rPr>
        <w:t xml:space="preserve">Библиографические ссылки </w:t>
      </w:r>
      <w:r w:rsidRPr="002044E3">
        <w:rPr>
          <w:rFonts w:ascii="Times New Roman" w:hAnsi="Times New Roman"/>
          <w:sz w:val="24"/>
          <w:szCs w:val="24"/>
        </w:rPr>
        <w:t>в тексте статьи оформляются в квадратных скобках с указанием номера источника в списке литературы и страниц. Например [1, с. 25 –26].</w:t>
      </w:r>
    </w:p>
    <w:p w:rsidR="0037188F" w:rsidRDefault="0037188F" w:rsidP="0037188F">
      <w:pPr>
        <w:spacing w:line="240" w:lineRule="auto"/>
        <w:rPr>
          <w:rFonts w:ascii="Times New Roman" w:hAnsi="Times New Roman"/>
          <w:b/>
          <w:sz w:val="24"/>
          <w:szCs w:val="24"/>
        </w:rPr>
      </w:pPr>
    </w:p>
    <w:p w:rsidR="00AB0380" w:rsidRDefault="00AB0380" w:rsidP="00AB0380">
      <w:pPr>
        <w:jc w:val="center"/>
        <w:rPr>
          <w:rFonts w:ascii="Times New Roman" w:hAnsi="Times New Roman"/>
          <w:b/>
          <w:color w:val="000000" w:themeColor="text1"/>
          <w:sz w:val="24"/>
          <w:szCs w:val="24"/>
        </w:rPr>
      </w:pPr>
      <w:r w:rsidRPr="001A30AB">
        <w:rPr>
          <w:rFonts w:ascii="Times New Roman" w:hAnsi="Times New Roman"/>
          <w:b/>
          <w:color w:val="000000" w:themeColor="text1"/>
          <w:sz w:val="24"/>
          <w:szCs w:val="24"/>
        </w:rPr>
        <w:t>НАДЕЕМСЯ НА ПЛОДОТВОРНОЕ</w:t>
      </w:r>
      <w:r w:rsidRPr="001A30AB">
        <w:rPr>
          <w:rFonts w:ascii="Times New Roman" w:hAnsi="Times New Roman"/>
          <w:b/>
          <w:color w:val="000000" w:themeColor="text1"/>
          <w:sz w:val="24"/>
          <w:szCs w:val="24"/>
        </w:rPr>
        <w:br/>
        <w:t>СОТРУДНИЧЕСТВО!</w:t>
      </w:r>
    </w:p>
    <w:p w:rsidR="0037188F" w:rsidRDefault="0037188F" w:rsidP="00AB0380">
      <w:pPr>
        <w:jc w:val="center"/>
        <w:rPr>
          <w:rFonts w:ascii="Times New Roman" w:hAnsi="Times New Roman"/>
          <w:b/>
          <w:color w:val="000000" w:themeColor="text1"/>
          <w:sz w:val="24"/>
          <w:szCs w:val="24"/>
        </w:rPr>
      </w:pPr>
    </w:p>
    <w:p w:rsidR="0037188F" w:rsidRDefault="00F25837" w:rsidP="0037188F">
      <w:pPr>
        <w:jc w:val="right"/>
        <w:rPr>
          <w:rFonts w:ascii="Times New Roman" w:hAnsi="Times New Roman"/>
          <w:b/>
          <w:color w:val="000000" w:themeColor="text1"/>
          <w:sz w:val="24"/>
          <w:szCs w:val="24"/>
        </w:rPr>
      </w:pPr>
      <w:r>
        <w:rPr>
          <w:rFonts w:ascii="Times New Roman" w:hAnsi="Times New Roman"/>
          <w:b/>
          <w:color w:val="000000" w:themeColor="text1"/>
          <w:sz w:val="24"/>
          <w:szCs w:val="24"/>
        </w:rPr>
        <w:t>Приложение 1</w:t>
      </w:r>
    </w:p>
    <w:p w:rsidR="0037188F" w:rsidRPr="00BF3604" w:rsidRDefault="0037188F" w:rsidP="0037188F">
      <w:pPr>
        <w:spacing w:line="240" w:lineRule="auto"/>
        <w:ind w:firstLine="567"/>
        <w:jc w:val="center"/>
        <w:rPr>
          <w:rFonts w:ascii="Times New Roman" w:hAnsi="Times New Roman"/>
          <w:b/>
          <w:sz w:val="24"/>
          <w:szCs w:val="24"/>
        </w:rPr>
      </w:pPr>
      <w:r w:rsidRPr="00BF3604">
        <w:rPr>
          <w:rFonts w:ascii="Times New Roman" w:hAnsi="Times New Roman"/>
          <w:b/>
          <w:sz w:val="24"/>
          <w:szCs w:val="24"/>
        </w:rPr>
        <w:t>Форма заявки для участия в конференции</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gridCol w:w="9"/>
        <w:gridCol w:w="1108"/>
        <w:gridCol w:w="17"/>
      </w:tblGrid>
      <w:tr w:rsidR="0037188F" w:rsidRPr="00BF3604" w:rsidTr="00ED1610">
        <w:trPr>
          <w:gridAfter w:val="1"/>
          <w:wAfter w:w="17" w:type="dxa"/>
          <w:jc w:val="center"/>
        </w:trPr>
        <w:tc>
          <w:tcPr>
            <w:tcW w:w="8488" w:type="dxa"/>
          </w:tcPr>
          <w:p w:rsidR="0037188F" w:rsidRPr="00BF3604" w:rsidRDefault="002D4E3E" w:rsidP="00ED1610">
            <w:pPr>
              <w:ind w:left="-57" w:right="-57"/>
              <w:rPr>
                <w:rFonts w:ascii="Times New Roman" w:hAnsi="Times New Roman"/>
                <w:sz w:val="24"/>
                <w:szCs w:val="24"/>
              </w:rPr>
            </w:pPr>
            <w:r>
              <w:rPr>
                <w:rFonts w:ascii="Times New Roman" w:hAnsi="Times New Roman"/>
                <w:sz w:val="24"/>
                <w:szCs w:val="24"/>
              </w:rPr>
              <w:t>ФИО</w:t>
            </w:r>
            <w:r w:rsidR="0037188F" w:rsidRPr="00BF3604">
              <w:rPr>
                <w:rFonts w:ascii="Times New Roman" w:hAnsi="Times New Roman"/>
                <w:sz w:val="24"/>
                <w:szCs w:val="24"/>
              </w:rPr>
              <w:t xml:space="preserve"> автора (полностью)</w:t>
            </w:r>
            <w:r>
              <w:rPr>
                <w:rFonts w:ascii="Times New Roman" w:hAnsi="Times New Roman"/>
                <w:sz w:val="24"/>
                <w:szCs w:val="24"/>
              </w:rPr>
              <w:t>/ ФИО научного руководителя</w:t>
            </w:r>
          </w:p>
        </w:tc>
        <w:tc>
          <w:tcPr>
            <w:tcW w:w="1117" w:type="dxa"/>
            <w:gridSpan w:val="2"/>
          </w:tcPr>
          <w:p w:rsidR="0037188F" w:rsidRPr="00BF3604" w:rsidRDefault="0037188F" w:rsidP="00ED1610">
            <w:pPr>
              <w:ind w:left="-57" w:right="-57"/>
              <w:rPr>
                <w:rFonts w:ascii="Times New Roman" w:hAnsi="Times New Roman"/>
                <w:sz w:val="24"/>
                <w:szCs w:val="24"/>
              </w:rPr>
            </w:pPr>
          </w:p>
        </w:tc>
      </w:tr>
      <w:tr w:rsidR="0037188F" w:rsidRPr="00BF3604" w:rsidTr="00ED1610">
        <w:trPr>
          <w:jc w:val="center"/>
        </w:trPr>
        <w:tc>
          <w:tcPr>
            <w:tcW w:w="8497" w:type="dxa"/>
            <w:gridSpan w:val="2"/>
          </w:tcPr>
          <w:p w:rsidR="0037188F" w:rsidRPr="00BF3604" w:rsidRDefault="0037188F" w:rsidP="00ED1610">
            <w:pPr>
              <w:ind w:left="-57" w:right="-57"/>
              <w:rPr>
                <w:rFonts w:ascii="Times New Roman" w:hAnsi="Times New Roman"/>
                <w:sz w:val="24"/>
                <w:szCs w:val="24"/>
              </w:rPr>
            </w:pPr>
            <w:r w:rsidRPr="00BF3604">
              <w:rPr>
                <w:rFonts w:ascii="Times New Roman" w:hAnsi="Times New Roman"/>
                <w:sz w:val="24"/>
                <w:szCs w:val="24"/>
              </w:rPr>
              <w:t>Место работы или учебы (полностью)</w:t>
            </w:r>
          </w:p>
        </w:tc>
        <w:tc>
          <w:tcPr>
            <w:tcW w:w="1125" w:type="dxa"/>
            <w:gridSpan w:val="2"/>
          </w:tcPr>
          <w:p w:rsidR="0037188F" w:rsidRPr="00BF3604" w:rsidRDefault="0037188F" w:rsidP="00ED1610">
            <w:pPr>
              <w:ind w:left="-57" w:right="-57"/>
              <w:rPr>
                <w:rFonts w:ascii="Times New Roman" w:hAnsi="Times New Roman"/>
                <w:sz w:val="24"/>
                <w:szCs w:val="24"/>
              </w:rPr>
            </w:pPr>
          </w:p>
        </w:tc>
      </w:tr>
      <w:tr w:rsidR="0037188F" w:rsidRPr="00BF3604" w:rsidTr="00ED1610">
        <w:trPr>
          <w:jc w:val="center"/>
        </w:trPr>
        <w:tc>
          <w:tcPr>
            <w:tcW w:w="8497" w:type="dxa"/>
            <w:gridSpan w:val="2"/>
          </w:tcPr>
          <w:p w:rsidR="0037188F" w:rsidRPr="00BF3604" w:rsidRDefault="0037188F" w:rsidP="00ED1610">
            <w:pPr>
              <w:ind w:left="-57" w:right="-57"/>
              <w:rPr>
                <w:rFonts w:ascii="Times New Roman" w:hAnsi="Times New Roman"/>
                <w:sz w:val="24"/>
                <w:szCs w:val="24"/>
              </w:rPr>
            </w:pPr>
            <w:r w:rsidRPr="00BF3604">
              <w:rPr>
                <w:rFonts w:ascii="Times New Roman" w:hAnsi="Times New Roman"/>
                <w:sz w:val="24"/>
                <w:szCs w:val="24"/>
              </w:rPr>
              <w:t>Должность, кафедра без сокращений, ученая степень, ученое звание</w:t>
            </w:r>
          </w:p>
        </w:tc>
        <w:tc>
          <w:tcPr>
            <w:tcW w:w="1125" w:type="dxa"/>
            <w:gridSpan w:val="2"/>
          </w:tcPr>
          <w:p w:rsidR="0037188F" w:rsidRPr="00BF3604" w:rsidRDefault="0037188F" w:rsidP="00ED1610">
            <w:pPr>
              <w:ind w:left="-57" w:right="-57"/>
              <w:rPr>
                <w:rFonts w:ascii="Times New Roman" w:hAnsi="Times New Roman"/>
                <w:sz w:val="24"/>
                <w:szCs w:val="24"/>
              </w:rPr>
            </w:pPr>
          </w:p>
        </w:tc>
      </w:tr>
      <w:tr w:rsidR="0037188F" w:rsidRPr="00BF3604" w:rsidTr="00ED1610">
        <w:trPr>
          <w:jc w:val="center"/>
        </w:trPr>
        <w:tc>
          <w:tcPr>
            <w:tcW w:w="8497" w:type="dxa"/>
            <w:gridSpan w:val="2"/>
          </w:tcPr>
          <w:p w:rsidR="0037188F" w:rsidRPr="00BF3604" w:rsidRDefault="0037188F" w:rsidP="00ED1610">
            <w:pPr>
              <w:ind w:left="-57" w:right="-57"/>
              <w:rPr>
                <w:rFonts w:ascii="Times New Roman" w:hAnsi="Times New Roman"/>
                <w:sz w:val="24"/>
                <w:szCs w:val="24"/>
              </w:rPr>
            </w:pPr>
            <w:r w:rsidRPr="00BF3604">
              <w:rPr>
                <w:rFonts w:ascii="Times New Roman" w:hAnsi="Times New Roman"/>
                <w:sz w:val="24"/>
                <w:szCs w:val="24"/>
              </w:rPr>
              <w:t>Адрес, на который высылать сборник (обязательно с указанием индекса и фамилии получателя)</w:t>
            </w:r>
          </w:p>
        </w:tc>
        <w:tc>
          <w:tcPr>
            <w:tcW w:w="1125" w:type="dxa"/>
            <w:gridSpan w:val="2"/>
          </w:tcPr>
          <w:p w:rsidR="0037188F" w:rsidRPr="00BF3604" w:rsidRDefault="0037188F" w:rsidP="00ED1610">
            <w:pPr>
              <w:ind w:left="-57" w:right="-57"/>
              <w:rPr>
                <w:rFonts w:ascii="Times New Roman" w:hAnsi="Times New Roman"/>
                <w:sz w:val="24"/>
                <w:szCs w:val="24"/>
              </w:rPr>
            </w:pPr>
          </w:p>
        </w:tc>
      </w:tr>
      <w:tr w:rsidR="0037188F" w:rsidRPr="00BF3604" w:rsidTr="00ED1610">
        <w:trPr>
          <w:jc w:val="center"/>
        </w:trPr>
        <w:tc>
          <w:tcPr>
            <w:tcW w:w="8497" w:type="dxa"/>
            <w:gridSpan w:val="2"/>
          </w:tcPr>
          <w:p w:rsidR="0037188F" w:rsidRPr="00BF3604" w:rsidRDefault="0037188F" w:rsidP="00ED1610">
            <w:pPr>
              <w:ind w:left="-57" w:right="-57"/>
              <w:rPr>
                <w:rFonts w:ascii="Times New Roman" w:hAnsi="Times New Roman"/>
                <w:sz w:val="24"/>
                <w:szCs w:val="24"/>
              </w:rPr>
            </w:pPr>
            <w:r w:rsidRPr="00BF3604">
              <w:rPr>
                <w:rFonts w:ascii="Times New Roman" w:hAnsi="Times New Roman"/>
                <w:sz w:val="24"/>
                <w:szCs w:val="24"/>
                <w:lang w:val="en-US"/>
              </w:rPr>
              <w:t>E</w:t>
            </w:r>
            <w:r w:rsidRPr="00BF3604">
              <w:rPr>
                <w:rFonts w:ascii="Times New Roman" w:hAnsi="Times New Roman"/>
                <w:sz w:val="24"/>
                <w:szCs w:val="24"/>
              </w:rPr>
              <w:t>-</w:t>
            </w:r>
            <w:r w:rsidRPr="00BF3604">
              <w:rPr>
                <w:rFonts w:ascii="Times New Roman" w:hAnsi="Times New Roman"/>
                <w:sz w:val="24"/>
                <w:szCs w:val="24"/>
                <w:lang w:val="en-US"/>
              </w:rPr>
              <w:t>mail</w:t>
            </w:r>
          </w:p>
        </w:tc>
        <w:tc>
          <w:tcPr>
            <w:tcW w:w="1125" w:type="dxa"/>
            <w:gridSpan w:val="2"/>
          </w:tcPr>
          <w:p w:rsidR="0037188F" w:rsidRPr="00BF3604" w:rsidRDefault="0037188F" w:rsidP="00ED1610">
            <w:pPr>
              <w:ind w:left="-57" w:right="-57"/>
              <w:rPr>
                <w:rFonts w:ascii="Times New Roman" w:hAnsi="Times New Roman"/>
                <w:sz w:val="24"/>
                <w:szCs w:val="24"/>
              </w:rPr>
            </w:pPr>
          </w:p>
        </w:tc>
      </w:tr>
      <w:tr w:rsidR="0037188F" w:rsidRPr="00BF3604" w:rsidTr="00ED1610">
        <w:trPr>
          <w:jc w:val="center"/>
        </w:trPr>
        <w:tc>
          <w:tcPr>
            <w:tcW w:w="8497" w:type="dxa"/>
            <w:gridSpan w:val="2"/>
          </w:tcPr>
          <w:p w:rsidR="0037188F" w:rsidRPr="00BF3604" w:rsidRDefault="0037188F" w:rsidP="00ED1610">
            <w:pPr>
              <w:ind w:left="-57" w:right="-57"/>
              <w:rPr>
                <w:rFonts w:ascii="Times New Roman" w:hAnsi="Times New Roman"/>
                <w:sz w:val="24"/>
                <w:szCs w:val="24"/>
              </w:rPr>
            </w:pPr>
            <w:r w:rsidRPr="00BF3604">
              <w:rPr>
                <w:rFonts w:ascii="Times New Roman" w:hAnsi="Times New Roman"/>
                <w:sz w:val="24"/>
                <w:szCs w:val="24"/>
              </w:rPr>
              <w:t>Тема статьи</w:t>
            </w:r>
          </w:p>
        </w:tc>
        <w:tc>
          <w:tcPr>
            <w:tcW w:w="1125" w:type="dxa"/>
            <w:gridSpan w:val="2"/>
          </w:tcPr>
          <w:p w:rsidR="0037188F" w:rsidRPr="00BF3604" w:rsidRDefault="0037188F" w:rsidP="00ED1610">
            <w:pPr>
              <w:ind w:left="-57" w:right="-57"/>
              <w:rPr>
                <w:rFonts w:ascii="Times New Roman" w:hAnsi="Times New Roman"/>
                <w:sz w:val="24"/>
                <w:szCs w:val="24"/>
              </w:rPr>
            </w:pPr>
          </w:p>
        </w:tc>
      </w:tr>
      <w:tr w:rsidR="0037188F" w:rsidRPr="00BF3604" w:rsidTr="00ED1610">
        <w:trPr>
          <w:jc w:val="center"/>
        </w:trPr>
        <w:tc>
          <w:tcPr>
            <w:tcW w:w="8497" w:type="dxa"/>
            <w:gridSpan w:val="2"/>
          </w:tcPr>
          <w:p w:rsidR="0037188F" w:rsidRPr="00BF3604" w:rsidRDefault="0037188F" w:rsidP="00ED1610">
            <w:pPr>
              <w:ind w:left="-57" w:right="-57"/>
              <w:rPr>
                <w:rFonts w:ascii="Times New Roman" w:hAnsi="Times New Roman"/>
                <w:sz w:val="24"/>
                <w:szCs w:val="24"/>
              </w:rPr>
            </w:pPr>
            <w:r w:rsidRPr="00BF3604">
              <w:rPr>
                <w:rFonts w:ascii="Times New Roman" w:hAnsi="Times New Roman"/>
                <w:sz w:val="24"/>
                <w:szCs w:val="24"/>
              </w:rPr>
              <w:t>Количество страниц в докладе автора</w:t>
            </w:r>
          </w:p>
        </w:tc>
        <w:tc>
          <w:tcPr>
            <w:tcW w:w="1125" w:type="dxa"/>
            <w:gridSpan w:val="2"/>
          </w:tcPr>
          <w:p w:rsidR="0037188F" w:rsidRPr="00BF3604" w:rsidRDefault="0037188F" w:rsidP="00ED1610">
            <w:pPr>
              <w:ind w:left="-57" w:right="-57"/>
              <w:rPr>
                <w:rFonts w:ascii="Times New Roman" w:hAnsi="Times New Roman"/>
                <w:sz w:val="24"/>
                <w:szCs w:val="24"/>
              </w:rPr>
            </w:pPr>
          </w:p>
        </w:tc>
      </w:tr>
    </w:tbl>
    <w:p w:rsidR="0037188F" w:rsidRPr="001A30AB" w:rsidRDefault="0037188F" w:rsidP="0037188F">
      <w:pPr>
        <w:jc w:val="right"/>
        <w:rPr>
          <w:rFonts w:ascii="Times New Roman" w:hAnsi="Times New Roman"/>
          <w:b/>
          <w:color w:val="000000" w:themeColor="text1"/>
          <w:sz w:val="24"/>
          <w:szCs w:val="24"/>
        </w:rPr>
      </w:pPr>
    </w:p>
    <w:p w:rsidR="00AB0380" w:rsidRDefault="00AB0380" w:rsidP="00F9544B">
      <w:pPr>
        <w:pStyle w:val="a4"/>
        <w:spacing w:after="0" w:line="276" w:lineRule="auto"/>
        <w:ind w:firstLine="709"/>
        <w:jc w:val="both"/>
        <w:rPr>
          <w:szCs w:val="24"/>
        </w:rPr>
      </w:pPr>
    </w:p>
    <w:p w:rsidR="00BE755A" w:rsidRDefault="00BE755A">
      <w:pPr>
        <w:rPr>
          <w:rFonts w:ascii="Times New Roman" w:eastAsia="Times New Roman" w:hAnsi="Times New Roman"/>
          <w:b/>
          <w:sz w:val="24"/>
          <w:szCs w:val="24"/>
          <w:lang w:eastAsia="ar-SA"/>
        </w:rPr>
      </w:pPr>
      <w:r>
        <w:rPr>
          <w:b/>
          <w:szCs w:val="24"/>
        </w:rPr>
        <w:br w:type="page"/>
      </w:r>
    </w:p>
    <w:p w:rsidR="00F25837" w:rsidRPr="00F25837" w:rsidRDefault="00F25837" w:rsidP="00F25837">
      <w:pPr>
        <w:pStyle w:val="a4"/>
        <w:spacing w:after="0" w:line="276" w:lineRule="auto"/>
        <w:ind w:firstLine="709"/>
        <w:jc w:val="right"/>
        <w:rPr>
          <w:b/>
          <w:szCs w:val="24"/>
        </w:rPr>
      </w:pPr>
      <w:r w:rsidRPr="00F25837">
        <w:rPr>
          <w:b/>
          <w:szCs w:val="24"/>
        </w:rPr>
        <w:lastRenderedPageBreak/>
        <w:t>Приложение 2</w:t>
      </w:r>
    </w:p>
    <w:p w:rsidR="00F25837" w:rsidRDefault="00F25837" w:rsidP="00F25837">
      <w:pPr>
        <w:pStyle w:val="a4"/>
        <w:spacing w:after="0" w:line="276" w:lineRule="auto"/>
        <w:ind w:firstLine="709"/>
        <w:jc w:val="right"/>
        <w:rPr>
          <w:szCs w:val="24"/>
        </w:rPr>
      </w:pPr>
    </w:p>
    <w:p w:rsidR="004240FA" w:rsidRPr="004240FA" w:rsidRDefault="004240FA" w:rsidP="00646C44">
      <w:pPr>
        <w:spacing w:after="0" w:line="360" w:lineRule="auto"/>
        <w:ind w:firstLine="709"/>
        <w:rPr>
          <w:rFonts w:ascii="Times New Roman" w:hAnsi="Times New Roman"/>
          <w:sz w:val="28"/>
          <w:szCs w:val="28"/>
        </w:rPr>
      </w:pPr>
      <w:r w:rsidRPr="004240FA">
        <w:rPr>
          <w:rFonts w:ascii="Times New Roman" w:hAnsi="Times New Roman"/>
          <w:sz w:val="28"/>
          <w:szCs w:val="28"/>
        </w:rPr>
        <w:t>УДК 14.3</w:t>
      </w:r>
    </w:p>
    <w:p w:rsidR="004240FA" w:rsidRPr="004240FA" w:rsidRDefault="004240FA" w:rsidP="00646C44">
      <w:pPr>
        <w:spacing w:after="0"/>
        <w:ind w:firstLine="709"/>
        <w:jc w:val="center"/>
        <w:rPr>
          <w:rFonts w:ascii="Times New Roman" w:hAnsi="Times New Roman"/>
          <w:b/>
          <w:sz w:val="28"/>
          <w:szCs w:val="28"/>
        </w:rPr>
      </w:pPr>
      <w:r w:rsidRPr="004240FA">
        <w:rPr>
          <w:rFonts w:ascii="Times New Roman" w:hAnsi="Times New Roman"/>
          <w:b/>
          <w:sz w:val="28"/>
          <w:szCs w:val="28"/>
        </w:rPr>
        <w:t xml:space="preserve">ФИЛОСОФСКАЯ ГЕРМЕНЕВТИКА </w:t>
      </w:r>
    </w:p>
    <w:p w:rsidR="004240FA" w:rsidRPr="004240FA" w:rsidRDefault="004240FA" w:rsidP="00646C44">
      <w:pPr>
        <w:spacing w:after="0"/>
        <w:ind w:firstLine="709"/>
        <w:jc w:val="center"/>
        <w:rPr>
          <w:rFonts w:ascii="Times New Roman" w:hAnsi="Times New Roman"/>
          <w:b/>
          <w:sz w:val="28"/>
          <w:szCs w:val="28"/>
        </w:rPr>
      </w:pPr>
      <w:r w:rsidRPr="004240FA">
        <w:rPr>
          <w:rFonts w:ascii="Times New Roman" w:hAnsi="Times New Roman"/>
          <w:b/>
          <w:sz w:val="28"/>
          <w:szCs w:val="28"/>
        </w:rPr>
        <w:t>КАК ОНТОЛОГИЯ И МЕТОД ПОНИМАНИЯ ТЕКСТА</w:t>
      </w:r>
    </w:p>
    <w:p w:rsidR="00BE755A" w:rsidRDefault="00BE755A" w:rsidP="00646C44">
      <w:pPr>
        <w:pStyle w:val="a4"/>
        <w:spacing w:after="0" w:line="360" w:lineRule="auto"/>
        <w:jc w:val="both"/>
        <w:rPr>
          <w:szCs w:val="24"/>
        </w:rPr>
      </w:pPr>
    </w:p>
    <w:p w:rsidR="00BE755A" w:rsidRPr="00A06BB7" w:rsidRDefault="00BE755A" w:rsidP="00646C44">
      <w:pPr>
        <w:pStyle w:val="a4"/>
        <w:spacing w:after="0" w:line="360" w:lineRule="auto"/>
        <w:ind w:firstLine="709"/>
        <w:jc w:val="center"/>
        <w:rPr>
          <w:b/>
          <w:sz w:val="28"/>
          <w:szCs w:val="28"/>
        </w:rPr>
      </w:pPr>
      <w:r w:rsidRPr="00A06BB7">
        <w:rPr>
          <w:b/>
          <w:sz w:val="28"/>
          <w:szCs w:val="28"/>
        </w:rPr>
        <w:t>Виталий Юрьевич Яковлев</w:t>
      </w:r>
    </w:p>
    <w:p w:rsidR="00BE755A" w:rsidRDefault="00A06BB7" w:rsidP="00646C44">
      <w:pPr>
        <w:pStyle w:val="a4"/>
        <w:spacing w:after="0" w:line="360" w:lineRule="auto"/>
        <w:ind w:firstLine="709"/>
        <w:jc w:val="center"/>
        <w:rPr>
          <w:sz w:val="28"/>
          <w:szCs w:val="28"/>
        </w:rPr>
      </w:pPr>
      <w:r>
        <w:rPr>
          <w:sz w:val="28"/>
          <w:szCs w:val="28"/>
        </w:rPr>
        <w:t>Костромской государственный университет, Кострома</w:t>
      </w:r>
    </w:p>
    <w:p w:rsidR="00A06BB7" w:rsidRPr="00A06BB7" w:rsidRDefault="00A06BB7" w:rsidP="00646C44">
      <w:pPr>
        <w:pStyle w:val="a4"/>
        <w:spacing w:after="0" w:line="360" w:lineRule="auto"/>
        <w:ind w:firstLine="709"/>
        <w:jc w:val="center"/>
        <w:rPr>
          <w:sz w:val="28"/>
          <w:szCs w:val="28"/>
        </w:rPr>
      </w:pPr>
    </w:p>
    <w:p w:rsidR="00A06BB7" w:rsidRPr="00B465E5" w:rsidRDefault="00A06BB7" w:rsidP="00B465E5">
      <w:pPr>
        <w:spacing w:after="0"/>
        <w:ind w:firstLine="709"/>
        <w:jc w:val="both"/>
        <w:rPr>
          <w:rFonts w:ascii="Times New Roman" w:hAnsi="Times New Roman"/>
          <w:sz w:val="28"/>
          <w:szCs w:val="28"/>
        </w:rPr>
      </w:pPr>
      <w:r w:rsidRPr="00A06BB7">
        <w:rPr>
          <w:rFonts w:ascii="Times New Roman" w:hAnsi="Times New Roman"/>
          <w:b/>
          <w:sz w:val="28"/>
          <w:szCs w:val="28"/>
        </w:rPr>
        <w:t>Аннотация:</w:t>
      </w:r>
      <w:r w:rsidRPr="00A06BB7">
        <w:rPr>
          <w:rFonts w:ascii="Times New Roman" w:hAnsi="Times New Roman"/>
          <w:sz w:val="28"/>
          <w:szCs w:val="28"/>
        </w:rPr>
        <w:t xml:space="preserve"> В статье проводится теоретический анализ становления и расширения области применения герменевтической науки: от понимания ее как методологии гуманитарного знания к философской герменевтике как онтологии текста и бытия человека. Рассмотрены постмодернистские подходы к герменевтике, анализируется значение и роль нарратива в </w:t>
      </w:r>
      <w:r w:rsidRPr="00B465E5">
        <w:rPr>
          <w:rFonts w:ascii="Times New Roman" w:hAnsi="Times New Roman"/>
          <w:sz w:val="28"/>
          <w:szCs w:val="28"/>
        </w:rPr>
        <w:t xml:space="preserve">организации процесса познания. </w:t>
      </w:r>
    </w:p>
    <w:p w:rsidR="00A06BB7" w:rsidRPr="00B465E5" w:rsidRDefault="00A06BB7" w:rsidP="00B465E5">
      <w:pPr>
        <w:spacing w:after="0"/>
        <w:ind w:firstLine="709"/>
        <w:jc w:val="both"/>
        <w:rPr>
          <w:rFonts w:ascii="Times New Roman" w:hAnsi="Times New Roman"/>
          <w:sz w:val="28"/>
          <w:szCs w:val="28"/>
        </w:rPr>
      </w:pPr>
      <w:r w:rsidRPr="00B465E5">
        <w:rPr>
          <w:rFonts w:ascii="Times New Roman" w:hAnsi="Times New Roman"/>
          <w:b/>
          <w:bCs/>
          <w:iCs/>
          <w:spacing w:val="-3"/>
          <w:sz w:val="28"/>
          <w:szCs w:val="28"/>
        </w:rPr>
        <w:t>Ключевые слова:</w:t>
      </w:r>
      <w:r w:rsidRPr="00B465E5">
        <w:rPr>
          <w:rFonts w:ascii="Times New Roman" w:hAnsi="Times New Roman"/>
          <w:bCs/>
          <w:iCs/>
          <w:spacing w:val="-3"/>
          <w:sz w:val="28"/>
          <w:szCs w:val="28"/>
        </w:rPr>
        <w:t xml:space="preserve"> философия, герменевтика, онтология, текст, смысл, понимание, дискурс.</w:t>
      </w:r>
    </w:p>
    <w:p w:rsidR="00A06BB7" w:rsidRPr="00B465E5" w:rsidRDefault="00A06BB7" w:rsidP="00B465E5">
      <w:pPr>
        <w:spacing w:after="0"/>
        <w:ind w:firstLine="709"/>
        <w:jc w:val="both"/>
        <w:rPr>
          <w:rFonts w:ascii="Times New Roman" w:hAnsi="Times New Roman"/>
          <w:sz w:val="28"/>
          <w:szCs w:val="28"/>
        </w:rPr>
      </w:pPr>
    </w:p>
    <w:p w:rsidR="00A06BB7" w:rsidRPr="00346497" w:rsidRDefault="00B465E5" w:rsidP="00346497">
      <w:pPr>
        <w:spacing w:after="0" w:line="360" w:lineRule="auto"/>
        <w:ind w:firstLine="709"/>
        <w:jc w:val="both"/>
        <w:rPr>
          <w:rFonts w:ascii="Times New Roman" w:hAnsi="Times New Roman"/>
          <w:sz w:val="28"/>
          <w:szCs w:val="28"/>
        </w:rPr>
      </w:pPr>
      <w:r w:rsidRPr="00B465E5">
        <w:rPr>
          <w:rFonts w:ascii="Times New Roman" w:hAnsi="Times New Roman"/>
          <w:sz w:val="28"/>
          <w:szCs w:val="28"/>
        </w:rPr>
        <w:t xml:space="preserve">В традиционном значении понятие «текст» используется для обозначения того, что может быть осмысленно, и понято в определенном источнике информации. В обыденной ситуации человек обращает внимание </w:t>
      </w:r>
      <w:r w:rsidRPr="00346497">
        <w:rPr>
          <w:rFonts w:ascii="Times New Roman" w:hAnsi="Times New Roman"/>
          <w:sz w:val="28"/>
          <w:szCs w:val="28"/>
        </w:rPr>
        <w:t>на то, что представлено в тексте, позволяет воспроизвести имеющуюся в нем информацию, «не замечая» исторически сложившуюся в обыденном сознании картину мира, определённый способ восприятия мира и осмысления действительности…</w:t>
      </w:r>
    </w:p>
    <w:p w:rsidR="00346497" w:rsidRPr="00346497" w:rsidRDefault="00346497" w:rsidP="00346497">
      <w:pPr>
        <w:spacing w:after="0" w:line="360" w:lineRule="auto"/>
        <w:ind w:firstLine="709"/>
        <w:jc w:val="both"/>
        <w:rPr>
          <w:rFonts w:ascii="Times New Roman" w:hAnsi="Times New Roman"/>
          <w:sz w:val="28"/>
          <w:szCs w:val="28"/>
        </w:rPr>
      </w:pPr>
    </w:p>
    <w:p w:rsidR="00346497" w:rsidRPr="00346497" w:rsidRDefault="00346497" w:rsidP="00346497">
      <w:pPr>
        <w:spacing w:line="360" w:lineRule="auto"/>
        <w:ind w:firstLine="709"/>
        <w:rPr>
          <w:rFonts w:ascii="Times New Roman" w:hAnsi="Times New Roman"/>
          <w:b/>
          <w:sz w:val="28"/>
          <w:szCs w:val="28"/>
        </w:rPr>
      </w:pPr>
      <w:r w:rsidRPr="00346497">
        <w:rPr>
          <w:rFonts w:ascii="Times New Roman" w:hAnsi="Times New Roman"/>
          <w:b/>
          <w:sz w:val="28"/>
          <w:szCs w:val="28"/>
        </w:rPr>
        <w:t>Список литературы</w:t>
      </w:r>
    </w:p>
    <w:p w:rsidR="00346497" w:rsidRPr="00346497" w:rsidRDefault="00346497" w:rsidP="00346497">
      <w:pPr>
        <w:numPr>
          <w:ilvl w:val="0"/>
          <w:numId w:val="2"/>
        </w:numPr>
        <w:tabs>
          <w:tab w:val="clear" w:pos="1429"/>
          <w:tab w:val="num" w:pos="540"/>
        </w:tabs>
        <w:spacing w:after="0" w:line="360" w:lineRule="auto"/>
        <w:ind w:left="540" w:hanging="540"/>
        <w:jc w:val="both"/>
        <w:rPr>
          <w:rFonts w:ascii="Times New Roman" w:hAnsi="Times New Roman"/>
          <w:sz w:val="28"/>
          <w:szCs w:val="28"/>
        </w:rPr>
      </w:pPr>
      <w:r w:rsidRPr="00346497">
        <w:rPr>
          <w:rFonts w:ascii="Times New Roman" w:hAnsi="Times New Roman"/>
          <w:i/>
          <w:sz w:val="28"/>
          <w:szCs w:val="28"/>
        </w:rPr>
        <w:t>Барт Р.</w:t>
      </w:r>
      <w:r w:rsidRPr="00346497">
        <w:rPr>
          <w:rFonts w:ascii="Times New Roman" w:hAnsi="Times New Roman"/>
          <w:sz w:val="28"/>
          <w:szCs w:val="28"/>
        </w:rPr>
        <w:t xml:space="preserve"> Избранные работы: Семиотика: Поэтика: Пер. с фр. / Сост., общ. ред. и вступ. ст. Г. К. </w:t>
      </w:r>
      <w:proofErr w:type="spellStart"/>
      <w:r w:rsidRPr="00346497">
        <w:rPr>
          <w:rFonts w:ascii="Times New Roman" w:hAnsi="Times New Roman"/>
          <w:sz w:val="28"/>
          <w:szCs w:val="28"/>
        </w:rPr>
        <w:t>Косикова</w:t>
      </w:r>
      <w:proofErr w:type="spellEnd"/>
      <w:r w:rsidRPr="00346497">
        <w:rPr>
          <w:rFonts w:ascii="Times New Roman" w:hAnsi="Times New Roman"/>
          <w:sz w:val="28"/>
          <w:szCs w:val="28"/>
        </w:rPr>
        <w:t>. – М.: Прогресс, 1989 – 616 с.</w:t>
      </w:r>
    </w:p>
    <w:p w:rsidR="00346497" w:rsidRPr="00346497" w:rsidRDefault="00346497" w:rsidP="00346497">
      <w:pPr>
        <w:numPr>
          <w:ilvl w:val="0"/>
          <w:numId w:val="2"/>
        </w:numPr>
        <w:tabs>
          <w:tab w:val="clear" w:pos="1429"/>
          <w:tab w:val="num" w:pos="540"/>
        </w:tabs>
        <w:spacing w:after="0" w:line="360" w:lineRule="auto"/>
        <w:ind w:left="540" w:hanging="540"/>
        <w:jc w:val="both"/>
        <w:rPr>
          <w:rFonts w:ascii="Times New Roman" w:hAnsi="Times New Roman"/>
          <w:sz w:val="28"/>
          <w:szCs w:val="28"/>
        </w:rPr>
      </w:pPr>
      <w:proofErr w:type="spellStart"/>
      <w:r w:rsidRPr="00346497">
        <w:rPr>
          <w:rFonts w:ascii="Times New Roman" w:hAnsi="Times New Roman"/>
          <w:i/>
          <w:sz w:val="28"/>
          <w:szCs w:val="28"/>
        </w:rPr>
        <w:t>Бодрийяр</w:t>
      </w:r>
      <w:proofErr w:type="spellEnd"/>
      <w:r w:rsidRPr="00346497">
        <w:rPr>
          <w:rFonts w:ascii="Times New Roman" w:hAnsi="Times New Roman"/>
          <w:i/>
          <w:sz w:val="28"/>
          <w:szCs w:val="28"/>
        </w:rPr>
        <w:t xml:space="preserve"> Ж</w:t>
      </w:r>
      <w:r w:rsidRPr="00346497">
        <w:rPr>
          <w:rFonts w:ascii="Times New Roman" w:hAnsi="Times New Roman"/>
          <w:sz w:val="28"/>
          <w:szCs w:val="28"/>
        </w:rPr>
        <w:t xml:space="preserve">. </w:t>
      </w:r>
      <w:proofErr w:type="spellStart"/>
      <w:r w:rsidRPr="00346497">
        <w:rPr>
          <w:rFonts w:ascii="Times New Roman" w:hAnsi="Times New Roman"/>
          <w:sz w:val="28"/>
          <w:szCs w:val="28"/>
        </w:rPr>
        <w:t>Cоблазн</w:t>
      </w:r>
      <w:proofErr w:type="spellEnd"/>
      <w:r w:rsidRPr="00346497">
        <w:rPr>
          <w:rFonts w:ascii="Times New Roman" w:hAnsi="Times New Roman"/>
          <w:sz w:val="28"/>
          <w:szCs w:val="28"/>
        </w:rPr>
        <w:t xml:space="preserve"> / Ж. </w:t>
      </w:r>
      <w:proofErr w:type="spellStart"/>
      <w:r w:rsidRPr="00346497">
        <w:rPr>
          <w:rFonts w:ascii="Times New Roman" w:hAnsi="Times New Roman"/>
          <w:sz w:val="28"/>
          <w:szCs w:val="28"/>
        </w:rPr>
        <w:t>Бодрийяр</w:t>
      </w:r>
      <w:proofErr w:type="spellEnd"/>
      <w:r w:rsidRPr="00346497">
        <w:rPr>
          <w:rFonts w:ascii="Times New Roman" w:hAnsi="Times New Roman"/>
          <w:sz w:val="28"/>
          <w:szCs w:val="28"/>
        </w:rPr>
        <w:t xml:space="preserve">. –  М: </w:t>
      </w:r>
      <w:proofErr w:type="spellStart"/>
      <w:r w:rsidRPr="00346497">
        <w:rPr>
          <w:rFonts w:ascii="Times New Roman" w:hAnsi="Times New Roman"/>
          <w:sz w:val="28"/>
          <w:szCs w:val="28"/>
        </w:rPr>
        <w:t>Ad</w:t>
      </w:r>
      <w:proofErr w:type="spellEnd"/>
      <w:r w:rsidRPr="00346497">
        <w:rPr>
          <w:rFonts w:ascii="Times New Roman" w:hAnsi="Times New Roman"/>
          <w:sz w:val="28"/>
          <w:szCs w:val="28"/>
        </w:rPr>
        <w:t xml:space="preserve"> </w:t>
      </w:r>
      <w:proofErr w:type="spellStart"/>
      <w:r w:rsidRPr="00346497">
        <w:rPr>
          <w:rFonts w:ascii="Times New Roman" w:hAnsi="Times New Roman"/>
          <w:sz w:val="28"/>
          <w:szCs w:val="28"/>
        </w:rPr>
        <w:t>Marginem</w:t>
      </w:r>
      <w:proofErr w:type="spellEnd"/>
      <w:r w:rsidRPr="00346497">
        <w:rPr>
          <w:rFonts w:ascii="Times New Roman" w:hAnsi="Times New Roman"/>
          <w:sz w:val="28"/>
          <w:szCs w:val="28"/>
        </w:rPr>
        <w:t>, 2000. – 320 с.</w:t>
      </w:r>
    </w:p>
    <w:p w:rsidR="00346497" w:rsidRPr="00346497" w:rsidRDefault="00346497" w:rsidP="00346497">
      <w:pPr>
        <w:numPr>
          <w:ilvl w:val="0"/>
          <w:numId w:val="2"/>
        </w:numPr>
        <w:tabs>
          <w:tab w:val="clear" w:pos="1429"/>
          <w:tab w:val="num" w:pos="540"/>
        </w:tabs>
        <w:spacing w:after="0" w:line="360" w:lineRule="auto"/>
        <w:ind w:left="540" w:hanging="540"/>
        <w:jc w:val="both"/>
        <w:rPr>
          <w:rFonts w:ascii="Times New Roman" w:hAnsi="Times New Roman"/>
          <w:sz w:val="28"/>
          <w:szCs w:val="28"/>
        </w:rPr>
      </w:pPr>
      <w:proofErr w:type="spellStart"/>
      <w:r w:rsidRPr="00346497">
        <w:rPr>
          <w:rFonts w:ascii="Times New Roman" w:hAnsi="Times New Roman"/>
          <w:i/>
          <w:sz w:val="28"/>
          <w:szCs w:val="28"/>
        </w:rPr>
        <w:t>Гадамер</w:t>
      </w:r>
      <w:proofErr w:type="spellEnd"/>
      <w:r w:rsidRPr="00346497">
        <w:rPr>
          <w:rFonts w:ascii="Times New Roman" w:hAnsi="Times New Roman"/>
          <w:i/>
          <w:sz w:val="28"/>
          <w:szCs w:val="28"/>
        </w:rPr>
        <w:t xml:space="preserve"> Г.</w:t>
      </w:r>
      <w:r w:rsidRPr="00346497">
        <w:rPr>
          <w:rFonts w:ascii="Times New Roman" w:hAnsi="Times New Roman"/>
          <w:sz w:val="28"/>
          <w:szCs w:val="28"/>
        </w:rPr>
        <w:t xml:space="preserve"> Истина и метод: основы философской герменевтики / Г. </w:t>
      </w:r>
      <w:proofErr w:type="spellStart"/>
      <w:r w:rsidRPr="00346497">
        <w:rPr>
          <w:rFonts w:ascii="Times New Roman" w:hAnsi="Times New Roman"/>
          <w:sz w:val="28"/>
          <w:szCs w:val="28"/>
        </w:rPr>
        <w:t>Гадамер</w:t>
      </w:r>
      <w:proofErr w:type="spellEnd"/>
      <w:r w:rsidRPr="00346497">
        <w:rPr>
          <w:rFonts w:ascii="Times New Roman" w:hAnsi="Times New Roman"/>
          <w:sz w:val="28"/>
          <w:szCs w:val="28"/>
        </w:rPr>
        <w:t>. – М.: Прогресс, 1988. – 699 с.</w:t>
      </w:r>
    </w:p>
    <w:p w:rsidR="00346497" w:rsidRDefault="00346497" w:rsidP="00346497">
      <w:pPr>
        <w:spacing w:after="0"/>
        <w:ind w:firstLine="709"/>
        <w:jc w:val="both"/>
        <w:rPr>
          <w:rFonts w:ascii="Times New Roman" w:hAnsi="Times New Roman"/>
          <w:sz w:val="28"/>
          <w:szCs w:val="28"/>
        </w:rPr>
      </w:pPr>
    </w:p>
    <w:p w:rsidR="00346497" w:rsidRPr="00731F5D" w:rsidRDefault="00346497" w:rsidP="00346497">
      <w:pPr>
        <w:spacing w:after="0" w:line="360" w:lineRule="auto"/>
        <w:jc w:val="center"/>
        <w:rPr>
          <w:rFonts w:ascii="Times New Roman" w:hAnsi="Times New Roman"/>
          <w:b/>
          <w:sz w:val="28"/>
          <w:szCs w:val="28"/>
          <w:lang w:val="en-US"/>
        </w:rPr>
      </w:pPr>
      <w:r w:rsidRPr="00346497">
        <w:rPr>
          <w:rFonts w:ascii="Times New Roman" w:hAnsi="Times New Roman"/>
          <w:b/>
          <w:sz w:val="28"/>
          <w:szCs w:val="28"/>
          <w:lang w:val="en-US"/>
        </w:rPr>
        <w:lastRenderedPageBreak/>
        <w:t>PHILOSOPHICAL GERMANEUTICS AS ONTOLOGY AND THE METHOD OF UNDERSTANDING THE TEXT</w:t>
      </w:r>
    </w:p>
    <w:p w:rsidR="00346497" w:rsidRPr="00731F5D" w:rsidRDefault="00346497" w:rsidP="00346497">
      <w:pPr>
        <w:spacing w:after="0" w:line="360" w:lineRule="auto"/>
        <w:jc w:val="center"/>
        <w:rPr>
          <w:rFonts w:ascii="Times New Roman" w:hAnsi="Times New Roman"/>
          <w:b/>
          <w:sz w:val="28"/>
          <w:szCs w:val="28"/>
          <w:lang w:val="en-US"/>
        </w:rPr>
      </w:pPr>
    </w:p>
    <w:p w:rsidR="00346497" w:rsidRPr="00346497" w:rsidRDefault="00346497" w:rsidP="00346497">
      <w:pPr>
        <w:spacing w:after="0" w:line="360" w:lineRule="auto"/>
        <w:jc w:val="center"/>
        <w:rPr>
          <w:rFonts w:ascii="Times New Roman" w:hAnsi="Times New Roman"/>
          <w:b/>
          <w:sz w:val="28"/>
          <w:szCs w:val="28"/>
          <w:lang w:val="en-US"/>
        </w:rPr>
      </w:pPr>
      <w:r w:rsidRPr="00346497">
        <w:rPr>
          <w:rFonts w:ascii="Times New Roman" w:hAnsi="Times New Roman"/>
          <w:b/>
          <w:sz w:val="28"/>
          <w:szCs w:val="28"/>
          <w:lang w:val="en-US"/>
        </w:rPr>
        <w:t xml:space="preserve">Yakovlev </w:t>
      </w:r>
      <w:proofErr w:type="spellStart"/>
      <w:r w:rsidRPr="00346497">
        <w:rPr>
          <w:rFonts w:ascii="Times New Roman" w:hAnsi="Times New Roman"/>
          <w:b/>
          <w:sz w:val="28"/>
          <w:szCs w:val="28"/>
          <w:lang w:val="en-US"/>
        </w:rPr>
        <w:t>Vitaly</w:t>
      </w:r>
      <w:proofErr w:type="spellEnd"/>
    </w:p>
    <w:p w:rsidR="00346497" w:rsidRPr="00346497" w:rsidRDefault="00346497" w:rsidP="00346497">
      <w:pPr>
        <w:spacing w:after="0" w:line="360" w:lineRule="auto"/>
        <w:jc w:val="center"/>
        <w:rPr>
          <w:rFonts w:ascii="Times New Roman" w:hAnsi="Times New Roman"/>
          <w:sz w:val="28"/>
          <w:szCs w:val="28"/>
          <w:lang w:val="en-US"/>
        </w:rPr>
      </w:pPr>
      <w:r w:rsidRPr="00346497">
        <w:rPr>
          <w:rFonts w:ascii="Times New Roman" w:hAnsi="Times New Roman"/>
          <w:sz w:val="28"/>
          <w:szCs w:val="28"/>
          <w:lang w:val="en-US"/>
        </w:rPr>
        <w:t>Kostroma State University</w:t>
      </w:r>
      <w:r>
        <w:rPr>
          <w:rFonts w:ascii="Times New Roman" w:hAnsi="Times New Roman"/>
          <w:sz w:val="28"/>
          <w:szCs w:val="28"/>
          <w:lang w:val="en-US"/>
        </w:rPr>
        <w:t>, Kostroma</w:t>
      </w:r>
    </w:p>
    <w:p w:rsidR="00346497" w:rsidRPr="00346497" w:rsidRDefault="00346497" w:rsidP="00346497">
      <w:pPr>
        <w:spacing w:after="0" w:line="360" w:lineRule="auto"/>
        <w:rPr>
          <w:rFonts w:ascii="Times New Roman" w:hAnsi="Times New Roman"/>
          <w:sz w:val="28"/>
          <w:szCs w:val="28"/>
          <w:lang w:val="en-US"/>
        </w:rPr>
      </w:pPr>
    </w:p>
    <w:p w:rsidR="00346497" w:rsidRPr="00346497" w:rsidRDefault="00346497" w:rsidP="00346497">
      <w:pPr>
        <w:spacing w:after="0" w:line="360" w:lineRule="auto"/>
        <w:jc w:val="both"/>
        <w:rPr>
          <w:rFonts w:ascii="Times New Roman" w:hAnsi="Times New Roman"/>
          <w:sz w:val="28"/>
          <w:szCs w:val="28"/>
          <w:lang w:val="en-US"/>
        </w:rPr>
      </w:pPr>
      <w:r w:rsidRPr="00346497">
        <w:rPr>
          <w:rFonts w:ascii="Times New Roman" w:hAnsi="Times New Roman"/>
          <w:b/>
          <w:sz w:val="28"/>
          <w:szCs w:val="28"/>
          <w:lang w:val="en-US"/>
        </w:rPr>
        <w:t>Abstract:</w:t>
      </w:r>
      <w:r w:rsidRPr="00346497">
        <w:rPr>
          <w:rFonts w:ascii="Times New Roman" w:hAnsi="Times New Roman"/>
          <w:sz w:val="28"/>
          <w:szCs w:val="28"/>
          <w:lang w:val="en-US"/>
        </w:rPr>
        <w:t xml:space="preserve"> The article analyzes the formation and expansion of the field of application of hermeneutic science: from its understanding as a methodology of humanitarian knowledge to philosophical hermeneutics as an ontology of the text and being of man. Postmodern approaches to hermeneutics are considered, and the significance and role of narrative in the organization of the process of cognition is analyzed.</w:t>
      </w:r>
    </w:p>
    <w:p w:rsidR="00346497" w:rsidRPr="00346497" w:rsidRDefault="00346497" w:rsidP="00346497">
      <w:pPr>
        <w:spacing w:after="0" w:line="360" w:lineRule="auto"/>
        <w:jc w:val="both"/>
        <w:rPr>
          <w:rFonts w:ascii="Times New Roman" w:hAnsi="Times New Roman"/>
          <w:sz w:val="28"/>
          <w:szCs w:val="28"/>
          <w:lang w:val="en-US"/>
        </w:rPr>
      </w:pPr>
      <w:r w:rsidRPr="00346497">
        <w:rPr>
          <w:rFonts w:ascii="Times New Roman" w:hAnsi="Times New Roman"/>
          <w:b/>
          <w:sz w:val="28"/>
          <w:szCs w:val="28"/>
          <w:lang w:val="en-US"/>
        </w:rPr>
        <w:t>Keywords:</w:t>
      </w:r>
      <w:r w:rsidRPr="00346497">
        <w:rPr>
          <w:rFonts w:ascii="Times New Roman" w:hAnsi="Times New Roman"/>
          <w:sz w:val="28"/>
          <w:szCs w:val="28"/>
          <w:lang w:val="en-US"/>
        </w:rPr>
        <w:t xml:space="preserve"> philosophy, hermeneutics, ontology, text, meaning, understanding, discourse.</w:t>
      </w:r>
    </w:p>
    <w:sectPr w:rsidR="00346497" w:rsidRPr="00346497" w:rsidSect="009E4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szCs w:val="24"/>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4"/>
        <w:szCs w:val="24"/>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FE429A"/>
    <w:multiLevelType w:val="hybridMultilevel"/>
    <w:tmpl w:val="8A78BB52"/>
    <w:lvl w:ilvl="0" w:tplc="A5C2ABB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47F05"/>
    <w:rsid w:val="00047F05"/>
    <w:rsid w:val="000D54DA"/>
    <w:rsid w:val="000F3F4A"/>
    <w:rsid w:val="00197616"/>
    <w:rsid w:val="001A2B0C"/>
    <w:rsid w:val="00221B9A"/>
    <w:rsid w:val="002572FF"/>
    <w:rsid w:val="002D4E3E"/>
    <w:rsid w:val="00346497"/>
    <w:rsid w:val="0037188F"/>
    <w:rsid w:val="003C3205"/>
    <w:rsid w:val="0040199E"/>
    <w:rsid w:val="004240FA"/>
    <w:rsid w:val="00646C44"/>
    <w:rsid w:val="00731F5D"/>
    <w:rsid w:val="00775E04"/>
    <w:rsid w:val="008B7917"/>
    <w:rsid w:val="009E4D94"/>
    <w:rsid w:val="00A06BB7"/>
    <w:rsid w:val="00A67BCA"/>
    <w:rsid w:val="00AB0380"/>
    <w:rsid w:val="00B465E5"/>
    <w:rsid w:val="00BE755A"/>
    <w:rsid w:val="00F06807"/>
    <w:rsid w:val="00F25837"/>
    <w:rsid w:val="00F9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EC798F-93A0-4E24-AEA0-F91E5A4C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F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7F05"/>
    <w:pPr>
      <w:spacing w:after="0" w:line="240" w:lineRule="auto"/>
    </w:pPr>
    <w:rPr>
      <w:rFonts w:ascii="Calibri" w:eastAsia="Calibri" w:hAnsi="Calibri" w:cs="Times New Roman"/>
    </w:rPr>
  </w:style>
  <w:style w:type="character" w:customStyle="1" w:styleId="WW8Num1z0">
    <w:name w:val="WW8Num1z0"/>
    <w:rsid w:val="008B7917"/>
    <w:rPr>
      <w:rFonts w:ascii="Wingdings" w:hAnsi="Wingdings" w:cs="OpenSymbol"/>
    </w:rPr>
  </w:style>
  <w:style w:type="paragraph" w:styleId="a4">
    <w:name w:val="Body Text"/>
    <w:basedOn w:val="a"/>
    <w:link w:val="a5"/>
    <w:rsid w:val="002572FF"/>
    <w:pPr>
      <w:widowControl w:val="0"/>
      <w:suppressAutoHyphens/>
      <w:spacing w:after="283" w:line="240" w:lineRule="auto"/>
    </w:pPr>
    <w:rPr>
      <w:rFonts w:ascii="Times New Roman" w:eastAsia="Times New Roman" w:hAnsi="Times New Roman"/>
      <w:sz w:val="24"/>
      <w:szCs w:val="20"/>
      <w:lang w:eastAsia="ar-SA"/>
    </w:rPr>
  </w:style>
  <w:style w:type="character" w:customStyle="1" w:styleId="a5">
    <w:name w:val="Основной текст Знак"/>
    <w:basedOn w:val="a0"/>
    <w:link w:val="a4"/>
    <w:rsid w:val="002572FF"/>
    <w:rPr>
      <w:rFonts w:ascii="Times New Roman" w:eastAsia="Times New Roman" w:hAnsi="Times New Roman" w:cs="Times New Roman"/>
      <w:sz w:val="24"/>
      <w:szCs w:val="20"/>
      <w:lang w:eastAsia="ar-SA"/>
    </w:rPr>
  </w:style>
  <w:style w:type="character" w:styleId="a6">
    <w:name w:val="Hyperlink"/>
    <w:basedOn w:val="a0"/>
    <w:rsid w:val="00346497"/>
    <w:rPr>
      <w:color w:val="000000"/>
      <w:u w:val="single"/>
    </w:rPr>
  </w:style>
  <w:style w:type="character" w:customStyle="1" w:styleId="dropdown-user-namefirst-letter">
    <w:name w:val="dropdown-user-name__first-letter"/>
    <w:basedOn w:val="a0"/>
    <w:rsid w:val="002D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4770-9685-4C70-BECE-468DF8F7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Мольков</dc:creator>
  <cp:keywords/>
  <dc:description/>
  <cp:lastModifiedBy>Админ</cp:lastModifiedBy>
  <cp:revision>18</cp:revision>
  <dcterms:created xsi:type="dcterms:W3CDTF">2018-10-10T08:12:00Z</dcterms:created>
  <dcterms:modified xsi:type="dcterms:W3CDTF">2019-03-19T10:51:00Z</dcterms:modified>
</cp:coreProperties>
</file>